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04F1" w14:textId="7E5F0B64" w:rsidR="000302FB" w:rsidRDefault="00670101">
      <w:pPr>
        <w:pStyle w:val="Heading1"/>
        <w:tabs>
          <w:tab w:val="left" w:pos="2211"/>
          <w:tab w:val="left" w:pos="2733"/>
          <w:tab w:val="left" w:pos="3180"/>
          <w:tab w:val="left" w:pos="5814"/>
          <w:tab w:val="left" w:pos="7824"/>
          <w:tab w:val="left" w:pos="8467"/>
        </w:tabs>
        <w:spacing w:before="72" w:line="242" w:lineRule="auto"/>
        <w:ind w:left="112" w:right="137" w:firstLine="0"/>
      </w:pPr>
      <w:r>
        <w:t>Attachment</w:t>
      </w:r>
      <w:r>
        <w:tab/>
      </w:r>
      <w:r w:rsidR="004807F5">
        <w:t>3</w:t>
      </w:r>
      <w:r>
        <w:tab/>
        <w:t>-</w:t>
      </w:r>
      <w:r>
        <w:tab/>
        <w:t>Recommended</w:t>
      </w:r>
      <w:r>
        <w:tab/>
        <w:t>Conditions</w:t>
      </w:r>
      <w:r>
        <w:tab/>
        <w:t>of</w:t>
      </w:r>
      <w:r>
        <w:tab/>
      </w:r>
      <w:r>
        <w:rPr>
          <w:spacing w:val="-3"/>
        </w:rPr>
        <w:t xml:space="preserve">Consent </w:t>
      </w:r>
    </w:p>
    <w:p w14:paraId="21D66399" w14:textId="77777777" w:rsidR="000302FB" w:rsidRDefault="00670101">
      <w:pPr>
        <w:pStyle w:val="ListParagraph"/>
        <w:numPr>
          <w:ilvl w:val="0"/>
          <w:numId w:val="14"/>
        </w:numPr>
        <w:tabs>
          <w:tab w:val="left" w:pos="653"/>
          <w:tab w:val="left" w:pos="654"/>
        </w:tabs>
        <w:spacing w:before="315"/>
        <w:ind w:hanging="542"/>
        <w:rPr>
          <w:b/>
          <w:sz w:val="32"/>
        </w:rPr>
      </w:pPr>
      <w:r>
        <w:rPr>
          <w:b/>
          <w:sz w:val="32"/>
        </w:rPr>
        <w:t>THE</w:t>
      </w:r>
      <w:r>
        <w:rPr>
          <w:b/>
          <w:spacing w:val="-2"/>
          <w:sz w:val="32"/>
        </w:rPr>
        <w:t xml:space="preserve"> </w:t>
      </w:r>
      <w:r>
        <w:rPr>
          <w:b/>
          <w:sz w:val="32"/>
        </w:rPr>
        <w:t>DEVELOPMENT</w:t>
      </w:r>
    </w:p>
    <w:p w14:paraId="38B7BA73" w14:textId="77777777" w:rsidR="000302FB" w:rsidRDefault="00670101">
      <w:pPr>
        <w:pStyle w:val="Heading2"/>
        <w:spacing w:before="278"/>
        <w:ind w:left="662"/>
      </w:pPr>
      <w:r>
        <w:t>Approved Plans</w:t>
      </w:r>
    </w:p>
    <w:p w14:paraId="7B78ADC2" w14:textId="77777777" w:rsidR="000302FB" w:rsidRDefault="000302FB">
      <w:pPr>
        <w:pStyle w:val="BodyText"/>
        <w:spacing w:before="9"/>
        <w:rPr>
          <w:b/>
          <w:sz w:val="21"/>
        </w:rPr>
      </w:pPr>
    </w:p>
    <w:p w14:paraId="5FAEDF77" w14:textId="1F44F444" w:rsidR="000302FB" w:rsidRDefault="00670101">
      <w:pPr>
        <w:pStyle w:val="ListParagraph"/>
        <w:numPr>
          <w:ilvl w:val="0"/>
          <w:numId w:val="13"/>
        </w:numPr>
        <w:tabs>
          <w:tab w:val="left" w:pos="680"/>
        </w:tabs>
        <w:ind w:right="128"/>
      </w:pPr>
      <w:r>
        <w:t>Development</w:t>
      </w:r>
      <w:r>
        <w:rPr>
          <w:spacing w:val="-12"/>
        </w:rPr>
        <w:t xml:space="preserve"> </w:t>
      </w:r>
      <w:r>
        <w:t>the</w:t>
      </w:r>
      <w:r>
        <w:rPr>
          <w:spacing w:val="-12"/>
        </w:rPr>
        <w:t xml:space="preserve"> </w:t>
      </w:r>
      <w:r>
        <w:t>subject</w:t>
      </w:r>
      <w:r>
        <w:rPr>
          <w:spacing w:val="-11"/>
        </w:rPr>
        <w:t xml:space="preserve"> </w:t>
      </w:r>
      <w:r>
        <w:t>of</w:t>
      </w:r>
      <w:r>
        <w:rPr>
          <w:spacing w:val="-11"/>
        </w:rPr>
        <w:t xml:space="preserve"> </w:t>
      </w:r>
      <w:r>
        <w:t>this</w:t>
      </w:r>
      <w:r>
        <w:rPr>
          <w:spacing w:val="-9"/>
        </w:rPr>
        <w:t xml:space="preserve"> </w:t>
      </w:r>
      <w:r>
        <w:t>determination</w:t>
      </w:r>
      <w:r>
        <w:rPr>
          <w:spacing w:val="-10"/>
        </w:rPr>
        <w:t xml:space="preserve"> </w:t>
      </w:r>
      <w:r>
        <w:t>notice</w:t>
      </w:r>
      <w:r>
        <w:rPr>
          <w:spacing w:val="-12"/>
        </w:rPr>
        <w:t xml:space="preserve"> </w:t>
      </w:r>
      <w:r>
        <w:t>must</w:t>
      </w:r>
      <w:r>
        <w:rPr>
          <w:spacing w:val="-11"/>
        </w:rPr>
        <w:t xml:space="preserve"> </w:t>
      </w:r>
      <w:r>
        <w:t>be</w:t>
      </w:r>
      <w:r>
        <w:rPr>
          <w:spacing w:val="-13"/>
        </w:rPr>
        <w:t xml:space="preserve"> </w:t>
      </w:r>
      <w:r>
        <w:t>carried</w:t>
      </w:r>
      <w:r>
        <w:rPr>
          <w:spacing w:val="-10"/>
        </w:rPr>
        <w:t xml:space="preserve"> </w:t>
      </w:r>
      <w:r>
        <w:t>out</w:t>
      </w:r>
      <w:r>
        <w:rPr>
          <w:spacing w:val="-11"/>
        </w:rPr>
        <w:t xml:space="preserve"> </w:t>
      </w:r>
      <w:r>
        <w:t>strictly</w:t>
      </w:r>
      <w:r>
        <w:rPr>
          <w:spacing w:val="-9"/>
        </w:rPr>
        <w:t xml:space="preserve"> </w:t>
      </w:r>
      <w:r>
        <w:t>in</w:t>
      </w:r>
      <w:r>
        <w:rPr>
          <w:spacing w:val="-10"/>
        </w:rPr>
        <w:t xml:space="preserve"> </w:t>
      </w:r>
      <w:r>
        <w:t>accordance with the accompanying plans and reports listed below and stamped DA-639/20</w:t>
      </w:r>
      <w:r w:rsidR="004807F5">
        <w:t>19</w:t>
      </w:r>
      <w:r>
        <w:t>, except where modified by the undermentioned conditions or marked in red by</w:t>
      </w:r>
      <w:r>
        <w:rPr>
          <w:spacing w:val="-19"/>
        </w:rPr>
        <w:t xml:space="preserve"> </w:t>
      </w:r>
      <w:r>
        <w:t>Council:</w:t>
      </w:r>
    </w:p>
    <w:p w14:paraId="52BFB8F6" w14:textId="77777777" w:rsidR="000302FB" w:rsidRDefault="000302FB">
      <w:pPr>
        <w:pStyle w:val="BodyText"/>
        <w:spacing w:before="1"/>
      </w:pPr>
    </w:p>
    <w:p w14:paraId="2027A251" w14:textId="77777777" w:rsidR="000302FB" w:rsidRDefault="00670101">
      <w:pPr>
        <w:pStyle w:val="ListParagraph"/>
        <w:numPr>
          <w:ilvl w:val="1"/>
          <w:numId w:val="13"/>
        </w:numPr>
        <w:tabs>
          <w:tab w:val="left" w:pos="1373"/>
          <w:tab w:val="left" w:pos="1374"/>
        </w:tabs>
        <w:ind w:hanging="695"/>
        <w:jc w:val="left"/>
      </w:pPr>
      <w:r>
        <w:t>Architectural and Landscape</w:t>
      </w:r>
      <w:r>
        <w:rPr>
          <w:spacing w:val="-2"/>
        </w:rPr>
        <w:t xml:space="preserve"> </w:t>
      </w:r>
      <w:r>
        <w:t>Plans</w:t>
      </w:r>
    </w:p>
    <w:p w14:paraId="2B8AB4F3" w14:textId="77777777" w:rsidR="000302FB" w:rsidRDefault="000302FB">
      <w:pPr>
        <w:pStyle w:val="BodyText"/>
        <w:spacing w:before="1"/>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2693"/>
        <w:gridCol w:w="1560"/>
        <w:gridCol w:w="1702"/>
        <w:gridCol w:w="1699"/>
      </w:tblGrid>
      <w:tr w:rsidR="000302FB" w14:paraId="4CEE8394" w14:textId="77777777">
        <w:trPr>
          <w:trHeight w:val="366"/>
        </w:trPr>
        <w:tc>
          <w:tcPr>
            <w:tcW w:w="1418" w:type="dxa"/>
            <w:shd w:val="clear" w:color="auto" w:fill="F1F1F1"/>
          </w:tcPr>
          <w:p w14:paraId="034C989C" w14:textId="77777777" w:rsidR="000302FB" w:rsidRDefault="00670101">
            <w:pPr>
              <w:pStyle w:val="TableParagraph"/>
              <w:ind w:left="69"/>
              <w:rPr>
                <w:b/>
              </w:rPr>
            </w:pPr>
            <w:r>
              <w:rPr>
                <w:b/>
              </w:rPr>
              <w:t>Drawing No.</w:t>
            </w:r>
          </w:p>
        </w:tc>
        <w:tc>
          <w:tcPr>
            <w:tcW w:w="2693" w:type="dxa"/>
            <w:shd w:val="clear" w:color="auto" w:fill="F1F1F1"/>
          </w:tcPr>
          <w:p w14:paraId="2C875358" w14:textId="77777777" w:rsidR="000302FB" w:rsidRDefault="00670101">
            <w:pPr>
              <w:pStyle w:val="TableParagraph"/>
              <w:ind w:left="742"/>
              <w:rPr>
                <w:b/>
              </w:rPr>
            </w:pPr>
            <w:r>
              <w:rPr>
                <w:b/>
              </w:rPr>
              <w:t>Description</w:t>
            </w:r>
          </w:p>
        </w:tc>
        <w:tc>
          <w:tcPr>
            <w:tcW w:w="1560" w:type="dxa"/>
            <w:shd w:val="clear" w:color="auto" w:fill="F1F1F1"/>
          </w:tcPr>
          <w:p w14:paraId="5E951310" w14:textId="77777777" w:rsidR="000302FB" w:rsidRDefault="00670101">
            <w:pPr>
              <w:pStyle w:val="TableParagraph"/>
              <w:ind w:left="113"/>
              <w:rPr>
                <w:b/>
              </w:rPr>
            </w:pPr>
            <w:r>
              <w:rPr>
                <w:b/>
              </w:rPr>
              <w:t>Revision No.</w:t>
            </w:r>
          </w:p>
        </w:tc>
        <w:tc>
          <w:tcPr>
            <w:tcW w:w="1702" w:type="dxa"/>
            <w:shd w:val="clear" w:color="auto" w:fill="F1F1F1"/>
          </w:tcPr>
          <w:p w14:paraId="18093138" w14:textId="77777777" w:rsidR="000302FB" w:rsidRDefault="00670101">
            <w:pPr>
              <w:pStyle w:val="TableParagraph"/>
              <w:ind w:left="592" w:right="572"/>
              <w:jc w:val="center"/>
              <w:rPr>
                <w:b/>
              </w:rPr>
            </w:pPr>
            <w:r>
              <w:rPr>
                <w:b/>
              </w:rPr>
              <w:t>Date</w:t>
            </w:r>
          </w:p>
        </w:tc>
        <w:tc>
          <w:tcPr>
            <w:tcW w:w="1699" w:type="dxa"/>
            <w:shd w:val="clear" w:color="auto" w:fill="F1F1F1"/>
          </w:tcPr>
          <w:p w14:paraId="33B1F41B" w14:textId="77777777" w:rsidR="000302FB" w:rsidRDefault="00670101">
            <w:pPr>
              <w:pStyle w:val="TableParagraph"/>
              <w:ind w:left="214"/>
              <w:rPr>
                <w:b/>
              </w:rPr>
            </w:pPr>
            <w:r>
              <w:rPr>
                <w:b/>
              </w:rPr>
              <w:t>Prepared by</w:t>
            </w:r>
          </w:p>
        </w:tc>
      </w:tr>
      <w:tr w:rsidR="000302FB" w14:paraId="58A28CF2" w14:textId="77777777">
        <w:trPr>
          <w:trHeight w:val="621"/>
        </w:trPr>
        <w:tc>
          <w:tcPr>
            <w:tcW w:w="1418" w:type="dxa"/>
          </w:tcPr>
          <w:p w14:paraId="753AA173" w14:textId="77777777" w:rsidR="000302FB" w:rsidRDefault="00670101">
            <w:pPr>
              <w:pStyle w:val="TableParagraph"/>
              <w:spacing w:before="58"/>
              <w:ind w:left="59"/>
            </w:pPr>
            <w:r>
              <w:t>DA-100-102</w:t>
            </w:r>
          </w:p>
        </w:tc>
        <w:tc>
          <w:tcPr>
            <w:tcW w:w="2693" w:type="dxa"/>
          </w:tcPr>
          <w:p w14:paraId="6550AD10" w14:textId="77777777" w:rsidR="000302FB" w:rsidRDefault="00670101">
            <w:pPr>
              <w:pStyle w:val="TableParagraph"/>
              <w:spacing w:before="58"/>
              <w:ind w:right="786"/>
            </w:pPr>
            <w:r>
              <w:t>Context Plans/Site Analysis</w:t>
            </w:r>
          </w:p>
        </w:tc>
        <w:tc>
          <w:tcPr>
            <w:tcW w:w="1560" w:type="dxa"/>
          </w:tcPr>
          <w:p w14:paraId="630C3B6B" w14:textId="77777777" w:rsidR="000302FB" w:rsidRDefault="00670101">
            <w:pPr>
              <w:pStyle w:val="TableParagraph"/>
              <w:spacing w:before="58"/>
            </w:pPr>
            <w:r>
              <w:t>C</w:t>
            </w:r>
          </w:p>
        </w:tc>
        <w:tc>
          <w:tcPr>
            <w:tcW w:w="1702" w:type="dxa"/>
          </w:tcPr>
          <w:p w14:paraId="67505455" w14:textId="77777777" w:rsidR="000302FB" w:rsidRDefault="00670101">
            <w:pPr>
              <w:pStyle w:val="TableParagraph"/>
              <w:spacing w:before="185"/>
              <w:ind w:left="58"/>
            </w:pPr>
            <w:r>
              <w:t>20/09/19</w:t>
            </w:r>
          </w:p>
        </w:tc>
        <w:tc>
          <w:tcPr>
            <w:tcW w:w="1699" w:type="dxa"/>
          </w:tcPr>
          <w:p w14:paraId="0FC02044" w14:textId="77777777" w:rsidR="000302FB" w:rsidRDefault="00670101">
            <w:pPr>
              <w:pStyle w:val="TableParagraph"/>
              <w:spacing w:before="58"/>
              <w:ind w:left="58"/>
            </w:pPr>
            <w:r>
              <w:t>Turner</w:t>
            </w:r>
          </w:p>
        </w:tc>
      </w:tr>
      <w:tr w:rsidR="000302FB" w14:paraId="7A11C336" w14:textId="77777777">
        <w:trPr>
          <w:trHeight w:val="436"/>
        </w:trPr>
        <w:tc>
          <w:tcPr>
            <w:tcW w:w="1418" w:type="dxa"/>
          </w:tcPr>
          <w:p w14:paraId="6F05FB40" w14:textId="77777777" w:rsidR="000302FB" w:rsidRDefault="00670101">
            <w:pPr>
              <w:pStyle w:val="TableParagraph"/>
              <w:ind w:left="59"/>
            </w:pPr>
            <w:r>
              <w:t>DA-100-200</w:t>
            </w:r>
          </w:p>
        </w:tc>
        <w:tc>
          <w:tcPr>
            <w:tcW w:w="2693" w:type="dxa"/>
          </w:tcPr>
          <w:p w14:paraId="5384B033" w14:textId="77777777" w:rsidR="000302FB" w:rsidRDefault="00670101">
            <w:pPr>
              <w:pStyle w:val="TableParagraph"/>
            </w:pPr>
            <w:r>
              <w:t>Demolition Plan</w:t>
            </w:r>
          </w:p>
        </w:tc>
        <w:tc>
          <w:tcPr>
            <w:tcW w:w="1560" w:type="dxa"/>
          </w:tcPr>
          <w:p w14:paraId="24686860" w14:textId="77777777" w:rsidR="000302FB" w:rsidRDefault="00670101">
            <w:pPr>
              <w:pStyle w:val="TableParagraph"/>
            </w:pPr>
            <w:r>
              <w:t>C</w:t>
            </w:r>
          </w:p>
        </w:tc>
        <w:tc>
          <w:tcPr>
            <w:tcW w:w="1702" w:type="dxa"/>
          </w:tcPr>
          <w:p w14:paraId="5478E82A" w14:textId="77777777" w:rsidR="000302FB" w:rsidRDefault="00670101">
            <w:pPr>
              <w:pStyle w:val="TableParagraph"/>
              <w:ind w:left="58"/>
            </w:pPr>
            <w:r>
              <w:t>20/09/19</w:t>
            </w:r>
          </w:p>
        </w:tc>
        <w:tc>
          <w:tcPr>
            <w:tcW w:w="1699" w:type="dxa"/>
          </w:tcPr>
          <w:p w14:paraId="3D6F836D" w14:textId="77777777" w:rsidR="000302FB" w:rsidRDefault="00670101">
            <w:pPr>
              <w:pStyle w:val="TableParagraph"/>
              <w:ind w:left="58"/>
            </w:pPr>
            <w:r>
              <w:t>Turner</w:t>
            </w:r>
          </w:p>
        </w:tc>
      </w:tr>
      <w:tr w:rsidR="000302FB" w14:paraId="3B1EF9E9" w14:textId="77777777">
        <w:trPr>
          <w:trHeight w:val="438"/>
        </w:trPr>
        <w:tc>
          <w:tcPr>
            <w:tcW w:w="1418" w:type="dxa"/>
          </w:tcPr>
          <w:p w14:paraId="167AEDEC" w14:textId="77777777" w:rsidR="000302FB" w:rsidRDefault="00670101">
            <w:pPr>
              <w:pStyle w:val="TableParagraph"/>
              <w:ind w:left="59"/>
            </w:pPr>
            <w:r>
              <w:t>DA-110-007</w:t>
            </w:r>
          </w:p>
        </w:tc>
        <w:tc>
          <w:tcPr>
            <w:tcW w:w="2693" w:type="dxa"/>
          </w:tcPr>
          <w:p w14:paraId="05064197" w14:textId="77777777" w:rsidR="000302FB" w:rsidRDefault="00670101">
            <w:pPr>
              <w:pStyle w:val="TableParagraph"/>
            </w:pPr>
            <w:r>
              <w:t>Basement Plan</w:t>
            </w:r>
          </w:p>
        </w:tc>
        <w:tc>
          <w:tcPr>
            <w:tcW w:w="1560" w:type="dxa"/>
          </w:tcPr>
          <w:p w14:paraId="5C0F02F0" w14:textId="77777777" w:rsidR="000302FB" w:rsidRDefault="00670101">
            <w:pPr>
              <w:pStyle w:val="TableParagraph"/>
            </w:pPr>
            <w:r>
              <w:t>C</w:t>
            </w:r>
          </w:p>
        </w:tc>
        <w:tc>
          <w:tcPr>
            <w:tcW w:w="1702" w:type="dxa"/>
          </w:tcPr>
          <w:p w14:paraId="46F09D29" w14:textId="77777777" w:rsidR="000302FB" w:rsidRDefault="00670101">
            <w:pPr>
              <w:pStyle w:val="TableParagraph"/>
              <w:ind w:left="58"/>
            </w:pPr>
            <w:r>
              <w:t>20/09/19</w:t>
            </w:r>
          </w:p>
        </w:tc>
        <w:tc>
          <w:tcPr>
            <w:tcW w:w="1699" w:type="dxa"/>
          </w:tcPr>
          <w:p w14:paraId="17C9FDEC" w14:textId="77777777" w:rsidR="000302FB" w:rsidRDefault="00670101">
            <w:pPr>
              <w:pStyle w:val="TableParagraph"/>
              <w:ind w:left="58"/>
            </w:pPr>
            <w:r>
              <w:t>Turner</w:t>
            </w:r>
          </w:p>
        </w:tc>
      </w:tr>
      <w:tr w:rsidR="000302FB" w14:paraId="36E056E7" w14:textId="77777777">
        <w:trPr>
          <w:trHeight w:val="436"/>
        </w:trPr>
        <w:tc>
          <w:tcPr>
            <w:tcW w:w="1418" w:type="dxa"/>
          </w:tcPr>
          <w:p w14:paraId="2E663BCF" w14:textId="77777777" w:rsidR="000302FB" w:rsidRDefault="00670101">
            <w:pPr>
              <w:pStyle w:val="TableParagraph"/>
              <w:ind w:left="59"/>
            </w:pPr>
            <w:r>
              <w:t>DA-110-008</w:t>
            </w:r>
          </w:p>
        </w:tc>
        <w:tc>
          <w:tcPr>
            <w:tcW w:w="2693" w:type="dxa"/>
          </w:tcPr>
          <w:p w14:paraId="231137B6" w14:textId="77777777" w:rsidR="000302FB" w:rsidRDefault="00670101">
            <w:pPr>
              <w:pStyle w:val="TableParagraph"/>
            </w:pPr>
            <w:r>
              <w:t>Ground Level Plan</w:t>
            </w:r>
          </w:p>
        </w:tc>
        <w:tc>
          <w:tcPr>
            <w:tcW w:w="1560" w:type="dxa"/>
          </w:tcPr>
          <w:p w14:paraId="66930DD7" w14:textId="77777777" w:rsidR="000302FB" w:rsidRDefault="00670101">
            <w:pPr>
              <w:pStyle w:val="TableParagraph"/>
            </w:pPr>
            <w:r>
              <w:t>C</w:t>
            </w:r>
          </w:p>
        </w:tc>
        <w:tc>
          <w:tcPr>
            <w:tcW w:w="1702" w:type="dxa"/>
          </w:tcPr>
          <w:p w14:paraId="3286F14F" w14:textId="77777777" w:rsidR="000302FB" w:rsidRDefault="00670101">
            <w:pPr>
              <w:pStyle w:val="TableParagraph"/>
              <w:ind w:left="58"/>
            </w:pPr>
            <w:r>
              <w:t>20/09/19</w:t>
            </w:r>
          </w:p>
        </w:tc>
        <w:tc>
          <w:tcPr>
            <w:tcW w:w="1699" w:type="dxa"/>
          </w:tcPr>
          <w:p w14:paraId="7DE4355E" w14:textId="77777777" w:rsidR="000302FB" w:rsidRDefault="00670101">
            <w:pPr>
              <w:pStyle w:val="TableParagraph"/>
              <w:ind w:left="58"/>
            </w:pPr>
            <w:r>
              <w:t>Turner</w:t>
            </w:r>
          </w:p>
        </w:tc>
      </w:tr>
      <w:tr w:rsidR="000302FB" w14:paraId="4E607204" w14:textId="77777777">
        <w:trPr>
          <w:trHeight w:val="435"/>
        </w:trPr>
        <w:tc>
          <w:tcPr>
            <w:tcW w:w="1418" w:type="dxa"/>
          </w:tcPr>
          <w:p w14:paraId="5772AA38" w14:textId="77777777" w:rsidR="000302FB" w:rsidRDefault="00670101">
            <w:pPr>
              <w:pStyle w:val="TableParagraph"/>
              <w:ind w:left="59"/>
            </w:pPr>
            <w:r>
              <w:t>DA-110-010</w:t>
            </w:r>
          </w:p>
        </w:tc>
        <w:tc>
          <w:tcPr>
            <w:tcW w:w="2693" w:type="dxa"/>
          </w:tcPr>
          <w:p w14:paraId="64F8F910" w14:textId="77777777" w:rsidR="000302FB" w:rsidRDefault="00670101">
            <w:pPr>
              <w:pStyle w:val="TableParagraph"/>
            </w:pPr>
            <w:r>
              <w:t>Level 01 Plan</w:t>
            </w:r>
          </w:p>
        </w:tc>
        <w:tc>
          <w:tcPr>
            <w:tcW w:w="1560" w:type="dxa"/>
          </w:tcPr>
          <w:p w14:paraId="3E77C908" w14:textId="77777777" w:rsidR="000302FB" w:rsidRDefault="00670101">
            <w:pPr>
              <w:pStyle w:val="TableParagraph"/>
            </w:pPr>
            <w:r>
              <w:t>C</w:t>
            </w:r>
          </w:p>
        </w:tc>
        <w:tc>
          <w:tcPr>
            <w:tcW w:w="1702" w:type="dxa"/>
          </w:tcPr>
          <w:p w14:paraId="1468192B" w14:textId="77777777" w:rsidR="000302FB" w:rsidRDefault="00670101">
            <w:pPr>
              <w:pStyle w:val="TableParagraph"/>
              <w:ind w:left="58"/>
            </w:pPr>
            <w:r>
              <w:t>20/09/19</w:t>
            </w:r>
          </w:p>
        </w:tc>
        <w:tc>
          <w:tcPr>
            <w:tcW w:w="1699" w:type="dxa"/>
          </w:tcPr>
          <w:p w14:paraId="789A3141" w14:textId="77777777" w:rsidR="000302FB" w:rsidRDefault="00670101">
            <w:pPr>
              <w:pStyle w:val="TableParagraph"/>
              <w:ind w:left="58"/>
            </w:pPr>
            <w:r>
              <w:t>Turner</w:t>
            </w:r>
          </w:p>
        </w:tc>
      </w:tr>
      <w:tr w:rsidR="000302FB" w14:paraId="4ACAF388" w14:textId="77777777">
        <w:trPr>
          <w:trHeight w:val="438"/>
        </w:trPr>
        <w:tc>
          <w:tcPr>
            <w:tcW w:w="1418" w:type="dxa"/>
          </w:tcPr>
          <w:p w14:paraId="6502D067" w14:textId="77777777" w:rsidR="000302FB" w:rsidRDefault="00670101">
            <w:pPr>
              <w:pStyle w:val="TableParagraph"/>
              <w:spacing w:before="59"/>
              <w:ind w:left="59"/>
            </w:pPr>
            <w:r>
              <w:t>DA-110-020</w:t>
            </w:r>
          </w:p>
        </w:tc>
        <w:tc>
          <w:tcPr>
            <w:tcW w:w="2693" w:type="dxa"/>
          </w:tcPr>
          <w:p w14:paraId="3801EE2A" w14:textId="77777777" w:rsidR="000302FB" w:rsidRDefault="00670101">
            <w:pPr>
              <w:pStyle w:val="TableParagraph"/>
              <w:spacing w:before="59"/>
            </w:pPr>
            <w:r>
              <w:t>Level 02 Plan</w:t>
            </w:r>
          </w:p>
        </w:tc>
        <w:tc>
          <w:tcPr>
            <w:tcW w:w="1560" w:type="dxa"/>
          </w:tcPr>
          <w:p w14:paraId="3D1A8691" w14:textId="77777777" w:rsidR="000302FB" w:rsidRDefault="00670101">
            <w:pPr>
              <w:pStyle w:val="TableParagraph"/>
              <w:spacing w:before="59"/>
            </w:pPr>
            <w:r>
              <w:t>C</w:t>
            </w:r>
          </w:p>
        </w:tc>
        <w:tc>
          <w:tcPr>
            <w:tcW w:w="1702" w:type="dxa"/>
          </w:tcPr>
          <w:p w14:paraId="3DA94331" w14:textId="77777777" w:rsidR="000302FB" w:rsidRDefault="00670101">
            <w:pPr>
              <w:pStyle w:val="TableParagraph"/>
              <w:spacing w:before="59"/>
              <w:ind w:left="58"/>
            </w:pPr>
            <w:r>
              <w:t>20/09/19</w:t>
            </w:r>
          </w:p>
        </w:tc>
        <w:tc>
          <w:tcPr>
            <w:tcW w:w="1699" w:type="dxa"/>
          </w:tcPr>
          <w:p w14:paraId="21837277" w14:textId="77777777" w:rsidR="000302FB" w:rsidRDefault="00670101">
            <w:pPr>
              <w:pStyle w:val="TableParagraph"/>
              <w:spacing w:before="59"/>
              <w:ind w:left="58"/>
            </w:pPr>
            <w:r>
              <w:t>Turner</w:t>
            </w:r>
          </w:p>
        </w:tc>
      </w:tr>
      <w:tr w:rsidR="000302FB" w14:paraId="7CC50D9E" w14:textId="77777777">
        <w:trPr>
          <w:trHeight w:val="435"/>
        </w:trPr>
        <w:tc>
          <w:tcPr>
            <w:tcW w:w="1418" w:type="dxa"/>
          </w:tcPr>
          <w:p w14:paraId="66ED7A00" w14:textId="77777777" w:rsidR="000302FB" w:rsidRDefault="00670101">
            <w:pPr>
              <w:pStyle w:val="TableParagraph"/>
              <w:ind w:left="59"/>
            </w:pPr>
            <w:r>
              <w:t>DA-110-030</w:t>
            </w:r>
          </w:p>
        </w:tc>
        <w:tc>
          <w:tcPr>
            <w:tcW w:w="2693" w:type="dxa"/>
          </w:tcPr>
          <w:p w14:paraId="3F6E4AC9" w14:textId="77777777" w:rsidR="000302FB" w:rsidRDefault="00670101">
            <w:pPr>
              <w:pStyle w:val="TableParagraph"/>
            </w:pPr>
            <w:r>
              <w:t>Level 03 Plan</w:t>
            </w:r>
          </w:p>
        </w:tc>
        <w:tc>
          <w:tcPr>
            <w:tcW w:w="1560" w:type="dxa"/>
          </w:tcPr>
          <w:p w14:paraId="0537D35F" w14:textId="77777777" w:rsidR="000302FB" w:rsidRDefault="00670101">
            <w:pPr>
              <w:pStyle w:val="TableParagraph"/>
            </w:pPr>
            <w:r>
              <w:t>C</w:t>
            </w:r>
          </w:p>
        </w:tc>
        <w:tc>
          <w:tcPr>
            <w:tcW w:w="1702" w:type="dxa"/>
          </w:tcPr>
          <w:p w14:paraId="49B48887" w14:textId="77777777" w:rsidR="000302FB" w:rsidRDefault="00670101">
            <w:pPr>
              <w:pStyle w:val="TableParagraph"/>
              <w:ind w:left="58"/>
            </w:pPr>
            <w:r>
              <w:t>20/09/19</w:t>
            </w:r>
          </w:p>
        </w:tc>
        <w:tc>
          <w:tcPr>
            <w:tcW w:w="1699" w:type="dxa"/>
          </w:tcPr>
          <w:p w14:paraId="2DE6728B" w14:textId="77777777" w:rsidR="000302FB" w:rsidRDefault="00670101">
            <w:pPr>
              <w:pStyle w:val="TableParagraph"/>
              <w:ind w:left="58"/>
            </w:pPr>
            <w:r>
              <w:t>Turner</w:t>
            </w:r>
          </w:p>
        </w:tc>
      </w:tr>
      <w:tr w:rsidR="000302FB" w14:paraId="718FD84F" w14:textId="77777777">
        <w:trPr>
          <w:trHeight w:val="438"/>
        </w:trPr>
        <w:tc>
          <w:tcPr>
            <w:tcW w:w="1418" w:type="dxa"/>
          </w:tcPr>
          <w:p w14:paraId="2EA85F69" w14:textId="77777777" w:rsidR="000302FB" w:rsidRDefault="00670101">
            <w:pPr>
              <w:pStyle w:val="TableParagraph"/>
              <w:ind w:left="59"/>
            </w:pPr>
            <w:r>
              <w:t>DA-110-040</w:t>
            </w:r>
          </w:p>
        </w:tc>
        <w:tc>
          <w:tcPr>
            <w:tcW w:w="2693" w:type="dxa"/>
          </w:tcPr>
          <w:p w14:paraId="0C61001C" w14:textId="77777777" w:rsidR="000302FB" w:rsidRDefault="00670101">
            <w:pPr>
              <w:pStyle w:val="TableParagraph"/>
            </w:pPr>
            <w:r>
              <w:t>Level 04 Plan</w:t>
            </w:r>
          </w:p>
        </w:tc>
        <w:tc>
          <w:tcPr>
            <w:tcW w:w="1560" w:type="dxa"/>
          </w:tcPr>
          <w:p w14:paraId="004DF829" w14:textId="77777777" w:rsidR="000302FB" w:rsidRDefault="00670101">
            <w:pPr>
              <w:pStyle w:val="TableParagraph"/>
            </w:pPr>
            <w:r>
              <w:t>C</w:t>
            </w:r>
          </w:p>
        </w:tc>
        <w:tc>
          <w:tcPr>
            <w:tcW w:w="1702" w:type="dxa"/>
          </w:tcPr>
          <w:p w14:paraId="4A35E308" w14:textId="77777777" w:rsidR="000302FB" w:rsidRDefault="00670101">
            <w:pPr>
              <w:pStyle w:val="TableParagraph"/>
              <w:ind w:left="58"/>
            </w:pPr>
            <w:r>
              <w:t>20/09/19</w:t>
            </w:r>
          </w:p>
        </w:tc>
        <w:tc>
          <w:tcPr>
            <w:tcW w:w="1699" w:type="dxa"/>
          </w:tcPr>
          <w:p w14:paraId="10539535" w14:textId="77777777" w:rsidR="000302FB" w:rsidRDefault="00670101">
            <w:pPr>
              <w:pStyle w:val="TableParagraph"/>
              <w:ind w:left="58"/>
            </w:pPr>
            <w:r>
              <w:t>Turner</w:t>
            </w:r>
          </w:p>
        </w:tc>
      </w:tr>
      <w:tr w:rsidR="000302FB" w14:paraId="1B081C8E" w14:textId="77777777">
        <w:trPr>
          <w:trHeight w:val="435"/>
        </w:trPr>
        <w:tc>
          <w:tcPr>
            <w:tcW w:w="1418" w:type="dxa"/>
          </w:tcPr>
          <w:p w14:paraId="366A4889" w14:textId="77777777" w:rsidR="000302FB" w:rsidRDefault="00670101">
            <w:pPr>
              <w:pStyle w:val="TableParagraph"/>
              <w:ind w:left="59"/>
            </w:pPr>
            <w:r>
              <w:t>DA-110-050</w:t>
            </w:r>
          </w:p>
        </w:tc>
        <w:tc>
          <w:tcPr>
            <w:tcW w:w="2693" w:type="dxa"/>
          </w:tcPr>
          <w:p w14:paraId="266D70BC" w14:textId="77777777" w:rsidR="000302FB" w:rsidRDefault="00670101">
            <w:pPr>
              <w:pStyle w:val="TableParagraph"/>
            </w:pPr>
            <w:r>
              <w:t>Level 05 Plan</w:t>
            </w:r>
          </w:p>
        </w:tc>
        <w:tc>
          <w:tcPr>
            <w:tcW w:w="1560" w:type="dxa"/>
          </w:tcPr>
          <w:p w14:paraId="4F8AA247" w14:textId="77777777" w:rsidR="000302FB" w:rsidRDefault="00670101">
            <w:pPr>
              <w:pStyle w:val="TableParagraph"/>
            </w:pPr>
            <w:r>
              <w:t>C</w:t>
            </w:r>
          </w:p>
        </w:tc>
        <w:tc>
          <w:tcPr>
            <w:tcW w:w="1702" w:type="dxa"/>
          </w:tcPr>
          <w:p w14:paraId="148070A9" w14:textId="77777777" w:rsidR="000302FB" w:rsidRDefault="00670101">
            <w:pPr>
              <w:pStyle w:val="TableParagraph"/>
              <w:ind w:left="58"/>
            </w:pPr>
            <w:r>
              <w:t>20/09/19</w:t>
            </w:r>
          </w:p>
        </w:tc>
        <w:tc>
          <w:tcPr>
            <w:tcW w:w="1699" w:type="dxa"/>
          </w:tcPr>
          <w:p w14:paraId="1E6EC855" w14:textId="77777777" w:rsidR="000302FB" w:rsidRDefault="00670101">
            <w:pPr>
              <w:pStyle w:val="TableParagraph"/>
              <w:ind w:left="58"/>
            </w:pPr>
            <w:r>
              <w:t>Turner</w:t>
            </w:r>
          </w:p>
        </w:tc>
      </w:tr>
      <w:tr w:rsidR="000302FB" w14:paraId="7B3861C7" w14:textId="77777777">
        <w:trPr>
          <w:trHeight w:val="438"/>
        </w:trPr>
        <w:tc>
          <w:tcPr>
            <w:tcW w:w="1418" w:type="dxa"/>
          </w:tcPr>
          <w:p w14:paraId="213C257E" w14:textId="77777777" w:rsidR="000302FB" w:rsidRDefault="00670101">
            <w:pPr>
              <w:pStyle w:val="TableParagraph"/>
              <w:ind w:left="59"/>
            </w:pPr>
            <w:r>
              <w:t>DA-110-060</w:t>
            </w:r>
          </w:p>
        </w:tc>
        <w:tc>
          <w:tcPr>
            <w:tcW w:w="2693" w:type="dxa"/>
          </w:tcPr>
          <w:p w14:paraId="1B770534" w14:textId="77777777" w:rsidR="000302FB" w:rsidRDefault="00670101">
            <w:pPr>
              <w:pStyle w:val="TableParagraph"/>
            </w:pPr>
            <w:r>
              <w:t>Level 06 Plan</w:t>
            </w:r>
          </w:p>
        </w:tc>
        <w:tc>
          <w:tcPr>
            <w:tcW w:w="1560" w:type="dxa"/>
          </w:tcPr>
          <w:p w14:paraId="400F58BC" w14:textId="77777777" w:rsidR="000302FB" w:rsidRDefault="00670101">
            <w:pPr>
              <w:pStyle w:val="TableParagraph"/>
            </w:pPr>
            <w:r>
              <w:t>C</w:t>
            </w:r>
          </w:p>
        </w:tc>
        <w:tc>
          <w:tcPr>
            <w:tcW w:w="1702" w:type="dxa"/>
          </w:tcPr>
          <w:p w14:paraId="27CBEAA8" w14:textId="77777777" w:rsidR="000302FB" w:rsidRDefault="00670101">
            <w:pPr>
              <w:pStyle w:val="TableParagraph"/>
              <w:ind w:left="58"/>
            </w:pPr>
            <w:r>
              <w:t>20/09/19</w:t>
            </w:r>
          </w:p>
        </w:tc>
        <w:tc>
          <w:tcPr>
            <w:tcW w:w="1699" w:type="dxa"/>
          </w:tcPr>
          <w:p w14:paraId="54F5F803" w14:textId="77777777" w:rsidR="000302FB" w:rsidRDefault="00670101">
            <w:pPr>
              <w:pStyle w:val="TableParagraph"/>
              <w:ind w:left="58"/>
            </w:pPr>
            <w:r>
              <w:t>Turner</w:t>
            </w:r>
          </w:p>
        </w:tc>
      </w:tr>
      <w:tr w:rsidR="000302FB" w14:paraId="6C94BD00" w14:textId="77777777">
        <w:trPr>
          <w:trHeight w:val="435"/>
        </w:trPr>
        <w:tc>
          <w:tcPr>
            <w:tcW w:w="1418" w:type="dxa"/>
          </w:tcPr>
          <w:p w14:paraId="3D0C1591" w14:textId="77777777" w:rsidR="000302FB" w:rsidRDefault="00670101">
            <w:pPr>
              <w:pStyle w:val="TableParagraph"/>
              <w:ind w:left="59"/>
            </w:pPr>
            <w:r>
              <w:t>DA-110-070</w:t>
            </w:r>
          </w:p>
        </w:tc>
        <w:tc>
          <w:tcPr>
            <w:tcW w:w="2693" w:type="dxa"/>
          </w:tcPr>
          <w:p w14:paraId="13A42256" w14:textId="77777777" w:rsidR="000302FB" w:rsidRDefault="00670101">
            <w:pPr>
              <w:pStyle w:val="TableParagraph"/>
            </w:pPr>
            <w:r>
              <w:t>Level 07 Plan</w:t>
            </w:r>
          </w:p>
        </w:tc>
        <w:tc>
          <w:tcPr>
            <w:tcW w:w="1560" w:type="dxa"/>
          </w:tcPr>
          <w:p w14:paraId="1AC5FBBC" w14:textId="77777777" w:rsidR="000302FB" w:rsidRDefault="00670101">
            <w:pPr>
              <w:pStyle w:val="TableParagraph"/>
            </w:pPr>
            <w:r>
              <w:t>C</w:t>
            </w:r>
          </w:p>
        </w:tc>
        <w:tc>
          <w:tcPr>
            <w:tcW w:w="1702" w:type="dxa"/>
          </w:tcPr>
          <w:p w14:paraId="38572181" w14:textId="77777777" w:rsidR="000302FB" w:rsidRDefault="00670101">
            <w:pPr>
              <w:pStyle w:val="TableParagraph"/>
              <w:ind w:left="58"/>
            </w:pPr>
            <w:r>
              <w:t>20/09/19</w:t>
            </w:r>
          </w:p>
        </w:tc>
        <w:tc>
          <w:tcPr>
            <w:tcW w:w="1699" w:type="dxa"/>
          </w:tcPr>
          <w:p w14:paraId="01AD3346" w14:textId="77777777" w:rsidR="000302FB" w:rsidRDefault="00670101">
            <w:pPr>
              <w:pStyle w:val="TableParagraph"/>
              <w:ind w:left="58"/>
            </w:pPr>
            <w:r>
              <w:t>Turner</w:t>
            </w:r>
          </w:p>
        </w:tc>
      </w:tr>
      <w:tr w:rsidR="000302FB" w14:paraId="325685ED" w14:textId="77777777">
        <w:trPr>
          <w:trHeight w:val="436"/>
        </w:trPr>
        <w:tc>
          <w:tcPr>
            <w:tcW w:w="1418" w:type="dxa"/>
          </w:tcPr>
          <w:p w14:paraId="2123882A" w14:textId="77777777" w:rsidR="000302FB" w:rsidRDefault="00670101">
            <w:pPr>
              <w:pStyle w:val="TableParagraph"/>
              <w:ind w:left="59"/>
            </w:pPr>
            <w:r>
              <w:t>DA-110-080</w:t>
            </w:r>
          </w:p>
        </w:tc>
        <w:tc>
          <w:tcPr>
            <w:tcW w:w="2693" w:type="dxa"/>
          </w:tcPr>
          <w:p w14:paraId="6B2B71AC" w14:textId="77777777" w:rsidR="000302FB" w:rsidRDefault="00670101">
            <w:pPr>
              <w:pStyle w:val="TableParagraph"/>
            </w:pPr>
            <w:r>
              <w:t>Level 08 Plan</w:t>
            </w:r>
          </w:p>
        </w:tc>
        <w:tc>
          <w:tcPr>
            <w:tcW w:w="1560" w:type="dxa"/>
          </w:tcPr>
          <w:p w14:paraId="7CB4B915" w14:textId="77777777" w:rsidR="000302FB" w:rsidRDefault="00670101">
            <w:pPr>
              <w:pStyle w:val="TableParagraph"/>
            </w:pPr>
            <w:r>
              <w:t>C</w:t>
            </w:r>
          </w:p>
        </w:tc>
        <w:tc>
          <w:tcPr>
            <w:tcW w:w="1702" w:type="dxa"/>
          </w:tcPr>
          <w:p w14:paraId="3C2D6685" w14:textId="77777777" w:rsidR="000302FB" w:rsidRDefault="00670101">
            <w:pPr>
              <w:pStyle w:val="TableParagraph"/>
              <w:ind w:left="58"/>
            </w:pPr>
            <w:r>
              <w:t>20/09/19</w:t>
            </w:r>
          </w:p>
        </w:tc>
        <w:tc>
          <w:tcPr>
            <w:tcW w:w="1699" w:type="dxa"/>
          </w:tcPr>
          <w:p w14:paraId="34C2DAF4" w14:textId="77777777" w:rsidR="000302FB" w:rsidRDefault="00670101">
            <w:pPr>
              <w:pStyle w:val="TableParagraph"/>
              <w:ind w:left="58"/>
            </w:pPr>
            <w:r>
              <w:t>Turner</w:t>
            </w:r>
          </w:p>
        </w:tc>
      </w:tr>
      <w:tr w:rsidR="000302FB" w14:paraId="0DED51C5" w14:textId="77777777">
        <w:trPr>
          <w:trHeight w:val="438"/>
        </w:trPr>
        <w:tc>
          <w:tcPr>
            <w:tcW w:w="1418" w:type="dxa"/>
          </w:tcPr>
          <w:p w14:paraId="3C5CB348" w14:textId="77777777" w:rsidR="000302FB" w:rsidRDefault="00670101">
            <w:pPr>
              <w:pStyle w:val="TableParagraph"/>
              <w:ind w:left="59"/>
            </w:pPr>
            <w:r>
              <w:t>DA-110-090</w:t>
            </w:r>
          </w:p>
        </w:tc>
        <w:tc>
          <w:tcPr>
            <w:tcW w:w="2693" w:type="dxa"/>
          </w:tcPr>
          <w:p w14:paraId="4B56B75C" w14:textId="77777777" w:rsidR="000302FB" w:rsidRDefault="00670101">
            <w:pPr>
              <w:pStyle w:val="TableParagraph"/>
            </w:pPr>
            <w:r>
              <w:t>Level 09 Plan</w:t>
            </w:r>
          </w:p>
        </w:tc>
        <w:tc>
          <w:tcPr>
            <w:tcW w:w="1560" w:type="dxa"/>
          </w:tcPr>
          <w:p w14:paraId="58C514F8" w14:textId="77777777" w:rsidR="000302FB" w:rsidRDefault="00670101">
            <w:pPr>
              <w:pStyle w:val="TableParagraph"/>
            </w:pPr>
            <w:r>
              <w:t>C</w:t>
            </w:r>
          </w:p>
        </w:tc>
        <w:tc>
          <w:tcPr>
            <w:tcW w:w="1702" w:type="dxa"/>
          </w:tcPr>
          <w:p w14:paraId="1BC2520D" w14:textId="77777777" w:rsidR="000302FB" w:rsidRDefault="00670101">
            <w:pPr>
              <w:pStyle w:val="TableParagraph"/>
              <w:ind w:left="58"/>
            </w:pPr>
            <w:r>
              <w:t>20/09/19</w:t>
            </w:r>
          </w:p>
        </w:tc>
        <w:tc>
          <w:tcPr>
            <w:tcW w:w="1699" w:type="dxa"/>
          </w:tcPr>
          <w:p w14:paraId="08D27C0A" w14:textId="77777777" w:rsidR="000302FB" w:rsidRDefault="00670101">
            <w:pPr>
              <w:pStyle w:val="TableParagraph"/>
              <w:ind w:left="58"/>
            </w:pPr>
            <w:r>
              <w:t>Turner</w:t>
            </w:r>
          </w:p>
        </w:tc>
      </w:tr>
      <w:tr w:rsidR="000302FB" w14:paraId="1BFFD884" w14:textId="77777777">
        <w:trPr>
          <w:trHeight w:val="435"/>
        </w:trPr>
        <w:tc>
          <w:tcPr>
            <w:tcW w:w="1418" w:type="dxa"/>
          </w:tcPr>
          <w:p w14:paraId="6466A6A4" w14:textId="77777777" w:rsidR="000302FB" w:rsidRDefault="00670101">
            <w:pPr>
              <w:pStyle w:val="TableParagraph"/>
              <w:ind w:left="59"/>
            </w:pPr>
            <w:r>
              <w:t>DA-110-110</w:t>
            </w:r>
          </w:p>
        </w:tc>
        <w:tc>
          <w:tcPr>
            <w:tcW w:w="2693" w:type="dxa"/>
          </w:tcPr>
          <w:p w14:paraId="5113C4A2" w14:textId="77777777" w:rsidR="000302FB" w:rsidRDefault="00670101">
            <w:pPr>
              <w:pStyle w:val="TableParagraph"/>
            </w:pPr>
            <w:r>
              <w:t>Level 10 Plan</w:t>
            </w:r>
          </w:p>
        </w:tc>
        <w:tc>
          <w:tcPr>
            <w:tcW w:w="1560" w:type="dxa"/>
          </w:tcPr>
          <w:p w14:paraId="7E6B59A2" w14:textId="77777777" w:rsidR="000302FB" w:rsidRDefault="00670101">
            <w:pPr>
              <w:pStyle w:val="TableParagraph"/>
            </w:pPr>
            <w:r>
              <w:t>C</w:t>
            </w:r>
          </w:p>
        </w:tc>
        <w:tc>
          <w:tcPr>
            <w:tcW w:w="1702" w:type="dxa"/>
          </w:tcPr>
          <w:p w14:paraId="775A936F" w14:textId="77777777" w:rsidR="000302FB" w:rsidRDefault="00670101">
            <w:pPr>
              <w:pStyle w:val="TableParagraph"/>
              <w:ind w:left="58"/>
            </w:pPr>
            <w:r>
              <w:t>20/09/19</w:t>
            </w:r>
          </w:p>
        </w:tc>
        <w:tc>
          <w:tcPr>
            <w:tcW w:w="1699" w:type="dxa"/>
          </w:tcPr>
          <w:p w14:paraId="68D705A1" w14:textId="77777777" w:rsidR="000302FB" w:rsidRDefault="00670101">
            <w:pPr>
              <w:pStyle w:val="TableParagraph"/>
              <w:ind w:left="58"/>
            </w:pPr>
            <w:r>
              <w:t>Turner</w:t>
            </w:r>
          </w:p>
        </w:tc>
      </w:tr>
      <w:tr w:rsidR="000302FB" w14:paraId="6DEA3EA1" w14:textId="77777777">
        <w:trPr>
          <w:trHeight w:val="438"/>
        </w:trPr>
        <w:tc>
          <w:tcPr>
            <w:tcW w:w="1418" w:type="dxa"/>
          </w:tcPr>
          <w:p w14:paraId="4122106D" w14:textId="77777777" w:rsidR="000302FB" w:rsidRDefault="00670101">
            <w:pPr>
              <w:pStyle w:val="TableParagraph"/>
              <w:ind w:left="59"/>
            </w:pPr>
            <w:r>
              <w:t>DA-110-120</w:t>
            </w:r>
          </w:p>
        </w:tc>
        <w:tc>
          <w:tcPr>
            <w:tcW w:w="2693" w:type="dxa"/>
          </w:tcPr>
          <w:p w14:paraId="52DD0295" w14:textId="77777777" w:rsidR="000302FB" w:rsidRDefault="00670101">
            <w:pPr>
              <w:pStyle w:val="TableParagraph"/>
            </w:pPr>
            <w:r>
              <w:t>Roof Plan</w:t>
            </w:r>
          </w:p>
        </w:tc>
        <w:tc>
          <w:tcPr>
            <w:tcW w:w="1560" w:type="dxa"/>
          </w:tcPr>
          <w:p w14:paraId="03B8F7EF" w14:textId="77777777" w:rsidR="000302FB" w:rsidRDefault="00670101">
            <w:pPr>
              <w:pStyle w:val="TableParagraph"/>
            </w:pPr>
            <w:r>
              <w:t>C</w:t>
            </w:r>
          </w:p>
        </w:tc>
        <w:tc>
          <w:tcPr>
            <w:tcW w:w="1702" w:type="dxa"/>
          </w:tcPr>
          <w:p w14:paraId="6A0C2B38" w14:textId="77777777" w:rsidR="000302FB" w:rsidRDefault="00670101">
            <w:pPr>
              <w:pStyle w:val="TableParagraph"/>
              <w:ind w:left="58"/>
            </w:pPr>
            <w:r>
              <w:t>20/09/19</w:t>
            </w:r>
          </w:p>
        </w:tc>
        <w:tc>
          <w:tcPr>
            <w:tcW w:w="1699" w:type="dxa"/>
          </w:tcPr>
          <w:p w14:paraId="6FE2E14D" w14:textId="77777777" w:rsidR="000302FB" w:rsidRDefault="00670101">
            <w:pPr>
              <w:pStyle w:val="TableParagraph"/>
              <w:ind w:left="58"/>
            </w:pPr>
            <w:r>
              <w:t>Turner</w:t>
            </w:r>
          </w:p>
        </w:tc>
      </w:tr>
      <w:tr w:rsidR="000302FB" w14:paraId="17B3144F" w14:textId="77777777">
        <w:trPr>
          <w:trHeight w:val="436"/>
        </w:trPr>
        <w:tc>
          <w:tcPr>
            <w:tcW w:w="1418" w:type="dxa"/>
          </w:tcPr>
          <w:p w14:paraId="4E71A9D6" w14:textId="77777777" w:rsidR="000302FB" w:rsidRDefault="00670101">
            <w:pPr>
              <w:pStyle w:val="TableParagraph"/>
              <w:spacing w:before="58"/>
              <w:ind w:left="59"/>
            </w:pPr>
            <w:r>
              <w:t>DA-250-010</w:t>
            </w:r>
          </w:p>
        </w:tc>
        <w:tc>
          <w:tcPr>
            <w:tcW w:w="2693" w:type="dxa"/>
          </w:tcPr>
          <w:p w14:paraId="798D609D" w14:textId="77777777" w:rsidR="000302FB" w:rsidRDefault="00670101">
            <w:pPr>
              <w:pStyle w:val="TableParagraph"/>
              <w:spacing w:before="58"/>
            </w:pPr>
            <w:r>
              <w:t>West Elevation</w:t>
            </w:r>
          </w:p>
        </w:tc>
        <w:tc>
          <w:tcPr>
            <w:tcW w:w="1560" w:type="dxa"/>
          </w:tcPr>
          <w:p w14:paraId="3FC05A20" w14:textId="77777777" w:rsidR="000302FB" w:rsidRDefault="00670101">
            <w:pPr>
              <w:pStyle w:val="TableParagraph"/>
              <w:spacing w:before="58"/>
            </w:pPr>
            <w:r>
              <w:t>C</w:t>
            </w:r>
          </w:p>
        </w:tc>
        <w:tc>
          <w:tcPr>
            <w:tcW w:w="1702" w:type="dxa"/>
          </w:tcPr>
          <w:p w14:paraId="514E5777" w14:textId="77777777" w:rsidR="000302FB" w:rsidRDefault="00670101">
            <w:pPr>
              <w:pStyle w:val="TableParagraph"/>
              <w:spacing w:before="58"/>
              <w:ind w:left="58"/>
            </w:pPr>
            <w:r>
              <w:t>20/09/19</w:t>
            </w:r>
          </w:p>
        </w:tc>
        <w:tc>
          <w:tcPr>
            <w:tcW w:w="1699" w:type="dxa"/>
          </w:tcPr>
          <w:p w14:paraId="457E41E7" w14:textId="77777777" w:rsidR="000302FB" w:rsidRDefault="00670101">
            <w:pPr>
              <w:pStyle w:val="TableParagraph"/>
              <w:spacing w:before="58"/>
              <w:ind w:left="58"/>
            </w:pPr>
            <w:r>
              <w:t>Turner</w:t>
            </w:r>
          </w:p>
        </w:tc>
      </w:tr>
      <w:tr w:rsidR="000302FB" w14:paraId="7B7B2E43" w14:textId="77777777">
        <w:trPr>
          <w:trHeight w:val="435"/>
        </w:trPr>
        <w:tc>
          <w:tcPr>
            <w:tcW w:w="1418" w:type="dxa"/>
          </w:tcPr>
          <w:p w14:paraId="4C1EE8ED" w14:textId="77777777" w:rsidR="000302FB" w:rsidRDefault="00670101">
            <w:pPr>
              <w:pStyle w:val="TableParagraph"/>
              <w:ind w:left="59"/>
            </w:pPr>
            <w:r>
              <w:t>DA-250-020</w:t>
            </w:r>
          </w:p>
        </w:tc>
        <w:tc>
          <w:tcPr>
            <w:tcW w:w="2693" w:type="dxa"/>
          </w:tcPr>
          <w:p w14:paraId="58DA97D9" w14:textId="77777777" w:rsidR="000302FB" w:rsidRDefault="00670101">
            <w:pPr>
              <w:pStyle w:val="TableParagraph"/>
            </w:pPr>
            <w:r>
              <w:t>North Elevation</w:t>
            </w:r>
          </w:p>
        </w:tc>
        <w:tc>
          <w:tcPr>
            <w:tcW w:w="1560" w:type="dxa"/>
          </w:tcPr>
          <w:p w14:paraId="5500522C" w14:textId="77777777" w:rsidR="000302FB" w:rsidRDefault="00670101">
            <w:pPr>
              <w:pStyle w:val="TableParagraph"/>
            </w:pPr>
            <w:r>
              <w:t>C</w:t>
            </w:r>
          </w:p>
        </w:tc>
        <w:tc>
          <w:tcPr>
            <w:tcW w:w="1702" w:type="dxa"/>
          </w:tcPr>
          <w:p w14:paraId="085D42DF" w14:textId="77777777" w:rsidR="000302FB" w:rsidRDefault="00670101">
            <w:pPr>
              <w:pStyle w:val="TableParagraph"/>
              <w:ind w:left="58"/>
            </w:pPr>
            <w:r>
              <w:t>20/09/19</w:t>
            </w:r>
          </w:p>
        </w:tc>
        <w:tc>
          <w:tcPr>
            <w:tcW w:w="1699" w:type="dxa"/>
          </w:tcPr>
          <w:p w14:paraId="7CDB132A" w14:textId="77777777" w:rsidR="000302FB" w:rsidRDefault="00670101">
            <w:pPr>
              <w:pStyle w:val="TableParagraph"/>
              <w:ind w:left="58"/>
            </w:pPr>
            <w:r>
              <w:t>Turner</w:t>
            </w:r>
          </w:p>
        </w:tc>
      </w:tr>
      <w:tr w:rsidR="000302FB" w14:paraId="75A5E764" w14:textId="77777777">
        <w:trPr>
          <w:trHeight w:val="438"/>
        </w:trPr>
        <w:tc>
          <w:tcPr>
            <w:tcW w:w="1418" w:type="dxa"/>
          </w:tcPr>
          <w:p w14:paraId="3FAAB1DB" w14:textId="77777777" w:rsidR="000302FB" w:rsidRDefault="00670101">
            <w:pPr>
              <w:pStyle w:val="TableParagraph"/>
              <w:spacing w:before="59"/>
              <w:ind w:left="59"/>
            </w:pPr>
            <w:r>
              <w:t>DA-250-030</w:t>
            </w:r>
          </w:p>
        </w:tc>
        <w:tc>
          <w:tcPr>
            <w:tcW w:w="2693" w:type="dxa"/>
          </w:tcPr>
          <w:p w14:paraId="1275FF98" w14:textId="77777777" w:rsidR="000302FB" w:rsidRDefault="00670101">
            <w:pPr>
              <w:pStyle w:val="TableParagraph"/>
              <w:spacing w:before="59"/>
            </w:pPr>
            <w:r>
              <w:t>East Elevation</w:t>
            </w:r>
          </w:p>
        </w:tc>
        <w:tc>
          <w:tcPr>
            <w:tcW w:w="1560" w:type="dxa"/>
          </w:tcPr>
          <w:p w14:paraId="53DB264F" w14:textId="77777777" w:rsidR="000302FB" w:rsidRDefault="00670101">
            <w:pPr>
              <w:pStyle w:val="TableParagraph"/>
              <w:spacing w:before="59"/>
            </w:pPr>
            <w:r>
              <w:t>C</w:t>
            </w:r>
          </w:p>
        </w:tc>
        <w:tc>
          <w:tcPr>
            <w:tcW w:w="1702" w:type="dxa"/>
          </w:tcPr>
          <w:p w14:paraId="19599877" w14:textId="77777777" w:rsidR="000302FB" w:rsidRDefault="00670101">
            <w:pPr>
              <w:pStyle w:val="TableParagraph"/>
              <w:spacing w:before="59"/>
              <w:ind w:left="58"/>
            </w:pPr>
            <w:r>
              <w:t>20/09/19</w:t>
            </w:r>
          </w:p>
        </w:tc>
        <w:tc>
          <w:tcPr>
            <w:tcW w:w="1699" w:type="dxa"/>
          </w:tcPr>
          <w:p w14:paraId="1D3AD90F" w14:textId="77777777" w:rsidR="000302FB" w:rsidRDefault="00670101">
            <w:pPr>
              <w:pStyle w:val="TableParagraph"/>
              <w:spacing w:before="59"/>
              <w:ind w:left="58"/>
            </w:pPr>
            <w:r>
              <w:t>Turner</w:t>
            </w:r>
          </w:p>
        </w:tc>
      </w:tr>
      <w:tr w:rsidR="000302FB" w14:paraId="14341DF2" w14:textId="77777777">
        <w:trPr>
          <w:trHeight w:val="436"/>
        </w:trPr>
        <w:tc>
          <w:tcPr>
            <w:tcW w:w="1418" w:type="dxa"/>
          </w:tcPr>
          <w:p w14:paraId="78AAEA73" w14:textId="77777777" w:rsidR="000302FB" w:rsidRDefault="00670101">
            <w:pPr>
              <w:pStyle w:val="TableParagraph"/>
              <w:ind w:left="59"/>
            </w:pPr>
            <w:r>
              <w:t>DA-250-040</w:t>
            </w:r>
          </w:p>
        </w:tc>
        <w:tc>
          <w:tcPr>
            <w:tcW w:w="2693" w:type="dxa"/>
          </w:tcPr>
          <w:p w14:paraId="4FF1392F" w14:textId="77777777" w:rsidR="000302FB" w:rsidRDefault="00670101">
            <w:pPr>
              <w:pStyle w:val="TableParagraph"/>
            </w:pPr>
            <w:r>
              <w:t>South Elevation</w:t>
            </w:r>
          </w:p>
        </w:tc>
        <w:tc>
          <w:tcPr>
            <w:tcW w:w="1560" w:type="dxa"/>
          </w:tcPr>
          <w:p w14:paraId="742BA034" w14:textId="77777777" w:rsidR="000302FB" w:rsidRDefault="00670101">
            <w:pPr>
              <w:pStyle w:val="TableParagraph"/>
            </w:pPr>
            <w:r>
              <w:t>C</w:t>
            </w:r>
          </w:p>
        </w:tc>
        <w:tc>
          <w:tcPr>
            <w:tcW w:w="1702" w:type="dxa"/>
          </w:tcPr>
          <w:p w14:paraId="48ADECD1" w14:textId="77777777" w:rsidR="000302FB" w:rsidRDefault="00670101">
            <w:pPr>
              <w:pStyle w:val="TableParagraph"/>
              <w:ind w:left="58"/>
            </w:pPr>
            <w:r>
              <w:t>20/09/19</w:t>
            </w:r>
          </w:p>
        </w:tc>
        <w:tc>
          <w:tcPr>
            <w:tcW w:w="1699" w:type="dxa"/>
          </w:tcPr>
          <w:p w14:paraId="5362E691" w14:textId="77777777" w:rsidR="000302FB" w:rsidRDefault="00670101">
            <w:pPr>
              <w:pStyle w:val="TableParagraph"/>
              <w:ind w:left="58"/>
            </w:pPr>
            <w:r>
              <w:t>Turner</w:t>
            </w:r>
          </w:p>
        </w:tc>
      </w:tr>
      <w:tr w:rsidR="000302FB" w14:paraId="4B97DDCA" w14:textId="77777777">
        <w:trPr>
          <w:trHeight w:val="438"/>
        </w:trPr>
        <w:tc>
          <w:tcPr>
            <w:tcW w:w="1418" w:type="dxa"/>
          </w:tcPr>
          <w:p w14:paraId="2E6D9B84" w14:textId="77777777" w:rsidR="000302FB" w:rsidRDefault="00670101">
            <w:pPr>
              <w:pStyle w:val="TableParagraph"/>
              <w:ind w:left="59"/>
            </w:pPr>
            <w:r>
              <w:t>DA-350-010</w:t>
            </w:r>
          </w:p>
        </w:tc>
        <w:tc>
          <w:tcPr>
            <w:tcW w:w="2693" w:type="dxa"/>
          </w:tcPr>
          <w:p w14:paraId="3DF3DF2F" w14:textId="77777777" w:rsidR="000302FB" w:rsidRDefault="00670101">
            <w:pPr>
              <w:pStyle w:val="TableParagraph"/>
            </w:pPr>
            <w:r>
              <w:t>Section AA</w:t>
            </w:r>
          </w:p>
        </w:tc>
        <w:tc>
          <w:tcPr>
            <w:tcW w:w="1560" w:type="dxa"/>
          </w:tcPr>
          <w:p w14:paraId="4FC5EBCF" w14:textId="77777777" w:rsidR="000302FB" w:rsidRDefault="00670101">
            <w:pPr>
              <w:pStyle w:val="TableParagraph"/>
            </w:pPr>
            <w:r>
              <w:t>C</w:t>
            </w:r>
          </w:p>
        </w:tc>
        <w:tc>
          <w:tcPr>
            <w:tcW w:w="1702" w:type="dxa"/>
          </w:tcPr>
          <w:p w14:paraId="76F446F4" w14:textId="77777777" w:rsidR="000302FB" w:rsidRDefault="00670101">
            <w:pPr>
              <w:pStyle w:val="TableParagraph"/>
              <w:ind w:left="58"/>
            </w:pPr>
            <w:r>
              <w:t>20/09/19</w:t>
            </w:r>
          </w:p>
        </w:tc>
        <w:tc>
          <w:tcPr>
            <w:tcW w:w="1699" w:type="dxa"/>
          </w:tcPr>
          <w:p w14:paraId="1452E7EB" w14:textId="77777777" w:rsidR="000302FB" w:rsidRDefault="00670101">
            <w:pPr>
              <w:pStyle w:val="TableParagraph"/>
              <w:ind w:left="58"/>
            </w:pPr>
            <w:r>
              <w:t>Turner</w:t>
            </w:r>
          </w:p>
        </w:tc>
      </w:tr>
      <w:tr w:rsidR="000302FB" w14:paraId="67BBCACF" w14:textId="77777777">
        <w:trPr>
          <w:trHeight w:val="435"/>
        </w:trPr>
        <w:tc>
          <w:tcPr>
            <w:tcW w:w="1418" w:type="dxa"/>
          </w:tcPr>
          <w:p w14:paraId="1C2469CC" w14:textId="77777777" w:rsidR="000302FB" w:rsidRDefault="00670101">
            <w:pPr>
              <w:pStyle w:val="TableParagraph"/>
              <w:ind w:left="59"/>
            </w:pPr>
            <w:r>
              <w:t>DA-350-020</w:t>
            </w:r>
          </w:p>
        </w:tc>
        <w:tc>
          <w:tcPr>
            <w:tcW w:w="2693" w:type="dxa"/>
          </w:tcPr>
          <w:p w14:paraId="3BFB81AA" w14:textId="77777777" w:rsidR="000302FB" w:rsidRDefault="00670101">
            <w:pPr>
              <w:pStyle w:val="TableParagraph"/>
            </w:pPr>
            <w:r>
              <w:t>Section BB</w:t>
            </w:r>
          </w:p>
        </w:tc>
        <w:tc>
          <w:tcPr>
            <w:tcW w:w="1560" w:type="dxa"/>
          </w:tcPr>
          <w:p w14:paraId="3AAA2655" w14:textId="77777777" w:rsidR="000302FB" w:rsidRDefault="00670101">
            <w:pPr>
              <w:pStyle w:val="TableParagraph"/>
            </w:pPr>
            <w:r>
              <w:t>C</w:t>
            </w:r>
          </w:p>
        </w:tc>
        <w:tc>
          <w:tcPr>
            <w:tcW w:w="1702" w:type="dxa"/>
          </w:tcPr>
          <w:p w14:paraId="2C8D60F9" w14:textId="77777777" w:rsidR="000302FB" w:rsidRDefault="00670101">
            <w:pPr>
              <w:pStyle w:val="TableParagraph"/>
              <w:ind w:left="58"/>
            </w:pPr>
            <w:r>
              <w:t>20/09/19</w:t>
            </w:r>
          </w:p>
        </w:tc>
        <w:tc>
          <w:tcPr>
            <w:tcW w:w="1699" w:type="dxa"/>
          </w:tcPr>
          <w:p w14:paraId="46CDFEFB" w14:textId="77777777" w:rsidR="000302FB" w:rsidRDefault="00670101">
            <w:pPr>
              <w:pStyle w:val="TableParagraph"/>
              <w:ind w:left="58"/>
            </w:pPr>
            <w:r>
              <w:t>Turner</w:t>
            </w:r>
          </w:p>
        </w:tc>
      </w:tr>
      <w:tr w:rsidR="004807F5" w14:paraId="4A8C6899" w14:textId="77777777">
        <w:trPr>
          <w:trHeight w:val="435"/>
        </w:trPr>
        <w:tc>
          <w:tcPr>
            <w:tcW w:w="1418" w:type="dxa"/>
          </w:tcPr>
          <w:p w14:paraId="0163BAB3" w14:textId="34A8A03E" w:rsidR="004807F5" w:rsidRDefault="004807F5" w:rsidP="004807F5">
            <w:pPr>
              <w:pStyle w:val="TableParagraph"/>
              <w:ind w:left="59"/>
            </w:pPr>
            <w:r>
              <w:t>DA-830-010</w:t>
            </w:r>
          </w:p>
        </w:tc>
        <w:tc>
          <w:tcPr>
            <w:tcW w:w="2693" w:type="dxa"/>
          </w:tcPr>
          <w:p w14:paraId="69FE25C3" w14:textId="44182771" w:rsidR="004807F5" w:rsidRDefault="004807F5" w:rsidP="004807F5">
            <w:pPr>
              <w:pStyle w:val="TableParagraph"/>
            </w:pPr>
            <w:r>
              <w:t>Materials &amp; Finishes Selection</w:t>
            </w:r>
          </w:p>
        </w:tc>
        <w:tc>
          <w:tcPr>
            <w:tcW w:w="1560" w:type="dxa"/>
          </w:tcPr>
          <w:p w14:paraId="55FBA7A5" w14:textId="6DADE760" w:rsidR="004807F5" w:rsidRDefault="004807F5" w:rsidP="004807F5">
            <w:pPr>
              <w:pStyle w:val="TableParagraph"/>
            </w:pPr>
            <w:r>
              <w:t>C</w:t>
            </w:r>
          </w:p>
        </w:tc>
        <w:tc>
          <w:tcPr>
            <w:tcW w:w="1702" w:type="dxa"/>
          </w:tcPr>
          <w:p w14:paraId="325B4946" w14:textId="43923919" w:rsidR="004807F5" w:rsidRDefault="004807F5" w:rsidP="004807F5">
            <w:pPr>
              <w:pStyle w:val="TableParagraph"/>
              <w:ind w:left="58"/>
            </w:pPr>
            <w:r>
              <w:t>20/09/19</w:t>
            </w:r>
          </w:p>
        </w:tc>
        <w:tc>
          <w:tcPr>
            <w:tcW w:w="1699" w:type="dxa"/>
          </w:tcPr>
          <w:p w14:paraId="7316BE38" w14:textId="5BA54B39" w:rsidR="004807F5" w:rsidRDefault="004807F5" w:rsidP="004807F5">
            <w:pPr>
              <w:pStyle w:val="TableParagraph"/>
              <w:ind w:left="58"/>
            </w:pPr>
            <w:r>
              <w:t>Turner</w:t>
            </w:r>
          </w:p>
        </w:tc>
      </w:tr>
      <w:tr w:rsidR="004807F5" w14:paraId="73C23367" w14:textId="77777777">
        <w:trPr>
          <w:trHeight w:val="435"/>
        </w:trPr>
        <w:tc>
          <w:tcPr>
            <w:tcW w:w="1418" w:type="dxa"/>
          </w:tcPr>
          <w:p w14:paraId="25D10689" w14:textId="6F43AD0F" w:rsidR="004807F5" w:rsidRDefault="004807F5" w:rsidP="004807F5">
            <w:pPr>
              <w:pStyle w:val="TableParagraph"/>
              <w:ind w:left="59"/>
            </w:pPr>
            <w:r>
              <w:t>LA-01</w:t>
            </w:r>
          </w:p>
        </w:tc>
        <w:tc>
          <w:tcPr>
            <w:tcW w:w="2693" w:type="dxa"/>
          </w:tcPr>
          <w:p w14:paraId="5EF47887" w14:textId="1253131C" w:rsidR="004807F5" w:rsidRDefault="004807F5" w:rsidP="004807F5">
            <w:pPr>
              <w:pStyle w:val="TableParagraph"/>
            </w:pPr>
            <w:r>
              <w:t xml:space="preserve">Proposed Landscape </w:t>
            </w:r>
            <w:r>
              <w:lastRenderedPageBreak/>
              <w:t>Program</w:t>
            </w:r>
          </w:p>
        </w:tc>
        <w:tc>
          <w:tcPr>
            <w:tcW w:w="1560" w:type="dxa"/>
          </w:tcPr>
          <w:p w14:paraId="63C0CD2D" w14:textId="1810D9FD" w:rsidR="004807F5" w:rsidRDefault="004807F5" w:rsidP="004807F5">
            <w:pPr>
              <w:pStyle w:val="TableParagraph"/>
            </w:pPr>
            <w:r>
              <w:lastRenderedPageBreak/>
              <w:t>D</w:t>
            </w:r>
          </w:p>
        </w:tc>
        <w:tc>
          <w:tcPr>
            <w:tcW w:w="1702" w:type="dxa"/>
          </w:tcPr>
          <w:p w14:paraId="768C1408" w14:textId="598776F5" w:rsidR="004807F5" w:rsidRDefault="004807F5" w:rsidP="004807F5">
            <w:pPr>
              <w:pStyle w:val="TableParagraph"/>
              <w:ind w:left="58"/>
            </w:pPr>
            <w:r>
              <w:t>27/03/19</w:t>
            </w:r>
          </w:p>
        </w:tc>
        <w:tc>
          <w:tcPr>
            <w:tcW w:w="1699" w:type="dxa"/>
          </w:tcPr>
          <w:p w14:paraId="76E96B31" w14:textId="3CEB69C0" w:rsidR="004807F5" w:rsidRDefault="004807F5" w:rsidP="004807F5">
            <w:pPr>
              <w:pStyle w:val="TableParagraph"/>
              <w:ind w:left="58"/>
            </w:pPr>
            <w:r>
              <w:t xml:space="preserve">Sydney Design </w:t>
            </w:r>
            <w:r>
              <w:lastRenderedPageBreak/>
              <w:t>Collective</w:t>
            </w:r>
          </w:p>
        </w:tc>
      </w:tr>
      <w:tr w:rsidR="004807F5" w14:paraId="52B60472" w14:textId="77777777">
        <w:trPr>
          <w:trHeight w:val="435"/>
        </w:trPr>
        <w:tc>
          <w:tcPr>
            <w:tcW w:w="1418" w:type="dxa"/>
          </w:tcPr>
          <w:p w14:paraId="7C3AF950" w14:textId="2E44AEF0" w:rsidR="004807F5" w:rsidRDefault="004807F5" w:rsidP="004807F5">
            <w:pPr>
              <w:pStyle w:val="TableParagraph"/>
              <w:ind w:left="59"/>
            </w:pPr>
            <w:r>
              <w:lastRenderedPageBreak/>
              <w:t>LA-02</w:t>
            </w:r>
          </w:p>
        </w:tc>
        <w:tc>
          <w:tcPr>
            <w:tcW w:w="2693" w:type="dxa"/>
          </w:tcPr>
          <w:p w14:paraId="7D7B7ED9" w14:textId="1BF7EBE8" w:rsidR="004807F5" w:rsidRDefault="004807F5" w:rsidP="004807F5">
            <w:pPr>
              <w:pStyle w:val="TableParagraph"/>
            </w:pPr>
            <w:r>
              <w:t>Landscape Base: Plan- Ground Floor</w:t>
            </w:r>
          </w:p>
        </w:tc>
        <w:tc>
          <w:tcPr>
            <w:tcW w:w="1560" w:type="dxa"/>
          </w:tcPr>
          <w:p w14:paraId="05BE56BA" w14:textId="1121D809" w:rsidR="004807F5" w:rsidRDefault="004807F5" w:rsidP="004807F5">
            <w:pPr>
              <w:pStyle w:val="TableParagraph"/>
            </w:pPr>
            <w:r>
              <w:t>D</w:t>
            </w:r>
          </w:p>
        </w:tc>
        <w:tc>
          <w:tcPr>
            <w:tcW w:w="1702" w:type="dxa"/>
          </w:tcPr>
          <w:p w14:paraId="7211D5D7" w14:textId="5A697FF3" w:rsidR="004807F5" w:rsidRDefault="004807F5" w:rsidP="004807F5">
            <w:pPr>
              <w:pStyle w:val="TableParagraph"/>
              <w:ind w:left="58"/>
            </w:pPr>
            <w:r>
              <w:t>27/03/19</w:t>
            </w:r>
          </w:p>
        </w:tc>
        <w:tc>
          <w:tcPr>
            <w:tcW w:w="1699" w:type="dxa"/>
          </w:tcPr>
          <w:p w14:paraId="314582C1" w14:textId="1C5E6D57" w:rsidR="004807F5" w:rsidRDefault="004807F5" w:rsidP="004807F5">
            <w:pPr>
              <w:pStyle w:val="TableParagraph"/>
              <w:ind w:left="58"/>
            </w:pPr>
            <w:r>
              <w:t>Sydney Design Collective</w:t>
            </w:r>
          </w:p>
        </w:tc>
      </w:tr>
      <w:tr w:rsidR="004807F5" w14:paraId="62305057" w14:textId="77777777">
        <w:trPr>
          <w:trHeight w:val="435"/>
        </w:trPr>
        <w:tc>
          <w:tcPr>
            <w:tcW w:w="1418" w:type="dxa"/>
          </w:tcPr>
          <w:p w14:paraId="2BD57D8E" w14:textId="6D9550D5" w:rsidR="004807F5" w:rsidRDefault="004807F5" w:rsidP="004807F5">
            <w:pPr>
              <w:pStyle w:val="TableParagraph"/>
              <w:ind w:left="59"/>
            </w:pPr>
            <w:r>
              <w:t>LA-03</w:t>
            </w:r>
          </w:p>
        </w:tc>
        <w:tc>
          <w:tcPr>
            <w:tcW w:w="2693" w:type="dxa"/>
          </w:tcPr>
          <w:p w14:paraId="383E78E4" w14:textId="144AFE5B" w:rsidR="004807F5" w:rsidRDefault="004807F5" w:rsidP="004807F5">
            <w:pPr>
              <w:pStyle w:val="TableParagraph"/>
            </w:pPr>
            <w:r>
              <w:t>Landscape Base: Site Section</w:t>
            </w:r>
          </w:p>
        </w:tc>
        <w:tc>
          <w:tcPr>
            <w:tcW w:w="1560" w:type="dxa"/>
          </w:tcPr>
          <w:p w14:paraId="4FB0A788" w14:textId="1C0CB005" w:rsidR="004807F5" w:rsidRDefault="004807F5" w:rsidP="004807F5">
            <w:pPr>
              <w:pStyle w:val="TableParagraph"/>
            </w:pPr>
            <w:r>
              <w:t>D</w:t>
            </w:r>
          </w:p>
        </w:tc>
        <w:tc>
          <w:tcPr>
            <w:tcW w:w="1702" w:type="dxa"/>
          </w:tcPr>
          <w:p w14:paraId="4717EB0A" w14:textId="2DC963D1" w:rsidR="004807F5" w:rsidRDefault="004807F5" w:rsidP="004807F5">
            <w:pPr>
              <w:pStyle w:val="TableParagraph"/>
              <w:ind w:left="58"/>
            </w:pPr>
            <w:r>
              <w:t>27/03/19</w:t>
            </w:r>
          </w:p>
        </w:tc>
        <w:tc>
          <w:tcPr>
            <w:tcW w:w="1699" w:type="dxa"/>
          </w:tcPr>
          <w:p w14:paraId="7BA0C847" w14:textId="22072504" w:rsidR="004807F5" w:rsidRDefault="004807F5" w:rsidP="004807F5">
            <w:pPr>
              <w:pStyle w:val="TableParagraph"/>
              <w:ind w:left="58"/>
            </w:pPr>
            <w:r>
              <w:t>Sydney Design Collective</w:t>
            </w:r>
          </w:p>
        </w:tc>
      </w:tr>
      <w:tr w:rsidR="004807F5" w14:paraId="5ADE7003" w14:textId="77777777">
        <w:trPr>
          <w:trHeight w:val="435"/>
        </w:trPr>
        <w:tc>
          <w:tcPr>
            <w:tcW w:w="1418" w:type="dxa"/>
          </w:tcPr>
          <w:p w14:paraId="7286FFE1" w14:textId="0723C700" w:rsidR="004807F5" w:rsidRDefault="004807F5" w:rsidP="004807F5">
            <w:pPr>
              <w:pStyle w:val="TableParagraph"/>
              <w:ind w:left="59"/>
            </w:pPr>
            <w:r>
              <w:t>LA-04</w:t>
            </w:r>
          </w:p>
        </w:tc>
        <w:tc>
          <w:tcPr>
            <w:tcW w:w="2693" w:type="dxa"/>
          </w:tcPr>
          <w:p w14:paraId="4013589E" w14:textId="0295F57D" w:rsidR="004807F5" w:rsidRDefault="004807F5" w:rsidP="004807F5">
            <w:pPr>
              <w:pStyle w:val="TableParagraph"/>
            </w:pPr>
            <w:r>
              <w:t>Landscape Base: Site Section</w:t>
            </w:r>
          </w:p>
        </w:tc>
        <w:tc>
          <w:tcPr>
            <w:tcW w:w="1560" w:type="dxa"/>
          </w:tcPr>
          <w:p w14:paraId="413B853B" w14:textId="4DF76F83" w:rsidR="004807F5" w:rsidRDefault="004807F5" w:rsidP="004807F5">
            <w:pPr>
              <w:pStyle w:val="TableParagraph"/>
            </w:pPr>
            <w:r>
              <w:t>D</w:t>
            </w:r>
          </w:p>
        </w:tc>
        <w:tc>
          <w:tcPr>
            <w:tcW w:w="1702" w:type="dxa"/>
          </w:tcPr>
          <w:p w14:paraId="23730E7D" w14:textId="287DC9CA" w:rsidR="004807F5" w:rsidRDefault="004807F5" w:rsidP="004807F5">
            <w:pPr>
              <w:pStyle w:val="TableParagraph"/>
              <w:ind w:left="58"/>
            </w:pPr>
            <w:r>
              <w:t>27/03/19</w:t>
            </w:r>
          </w:p>
        </w:tc>
        <w:tc>
          <w:tcPr>
            <w:tcW w:w="1699" w:type="dxa"/>
          </w:tcPr>
          <w:p w14:paraId="0FFF9406" w14:textId="7CB302A7" w:rsidR="004807F5" w:rsidRDefault="004807F5" w:rsidP="004807F5">
            <w:pPr>
              <w:pStyle w:val="TableParagraph"/>
              <w:ind w:left="58"/>
            </w:pPr>
            <w:r>
              <w:t>Sydney Design Collective</w:t>
            </w:r>
          </w:p>
        </w:tc>
      </w:tr>
      <w:tr w:rsidR="004807F5" w14:paraId="0AC6937F" w14:textId="77777777">
        <w:trPr>
          <w:trHeight w:val="435"/>
        </w:trPr>
        <w:tc>
          <w:tcPr>
            <w:tcW w:w="1418" w:type="dxa"/>
          </w:tcPr>
          <w:p w14:paraId="227C0805" w14:textId="7A79AA50" w:rsidR="004807F5" w:rsidRDefault="004807F5" w:rsidP="004807F5">
            <w:pPr>
              <w:pStyle w:val="TableParagraph"/>
              <w:ind w:left="59"/>
            </w:pPr>
            <w:r>
              <w:t>LA-05</w:t>
            </w:r>
          </w:p>
        </w:tc>
        <w:tc>
          <w:tcPr>
            <w:tcW w:w="2693" w:type="dxa"/>
          </w:tcPr>
          <w:p w14:paraId="0B4C74FF" w14:textId="2887C3C3" w:rsidR="004807F5" w:rsidRDefault="004807F5" w:rsidP="004807F5">
            <w:pPr>
              <w:pStyle w:val="TableParagraph"/>
            </w:pPr>
            <w:r>
              <w:t>Planting: Deep Soil Zones</w:t>
            </w:r>
          </w:p>
        </w:tc>
        <w:tc>
          <w:tcPr>
            <w:tcW w:w="1560" w:type="dxa"/>
          </w:tcPr>
          <w:p w14:paraId="0F311190" w14:textId="7B6DDDB0" w:rsidR="004807F5" w:rsidRDefault="004807F5" w:rsidP="004807F5">
            <w:pPr>
              <w:pStyle w:val="TableParagraph"/>
            </w:pPr>
            <w:r>
              <w:t>D</w:t>
            </w:r>
          </w:p>
        </w:tc>
        <w:tc>
          <w:tcPr>
            <w:tcW w:w="1702" w:type="dxa"/>
          </w:tcPr>
          <w:p w14:paraId="687B7A42" w14:textId="40DE9E93" w:rsidR="004807F5" w:rsidRDefault="004807F5" w:rsidP="004807F5">
            <w:pPr>
              <w:pStyle w:val="TableParagraph"/>
              <w:ind w:left="58"/>
            </w:pPr>
            <w:r>
              <w:t>27/03/19</w:t>
            </w:r>
          </w:p>
        </w:tc>
        <w:tc>
          <w:tcPr>
            <w:tcW w:w="1699" w:type="dxa"/>
          </w:tcPr>
          <w:p w14:paraId="640E119D" w14:textId="37764E23" w:rsidR="004807F5" w:rsidRDefault="004807F5" w:rsidP="004807F5">
            <w:pPr>
              <w:pStyle w:val="TableParagraph"/>
              <w:ind w:left="58"/>
            </w:pPr>
            <w:r>
              <w:t>Sydney Design Collective</w:t>
            </w:r>
          </w:p>
        </w:tc>
      </w:tr>
      <w:tr w:rsidR="004807F5" w14:paraId="3F3798BF" w14:textId="77777777">
        <w:trPr>
          <w:trHeight w:val="435"/>
        </w:trPr>
        <w:tc>
          <w:tcPr>
            <w:tcW w:w="1418" w:type="dxa"/>
          </w:tcPr>
          <w:p w14:paraId="7F153258" w14:textId="50A05B4C" w:rsidR="004807F5" w:rsidRDefault="004807F5" w:rsidP="004807F5">
            <w:pPr>
              <w:pStyle w:val="TableParagraph"/>
              <w:ind w:left="59"/>
            </w:pPr>
            <w:r>
              <w:t>LA-06</w:t>
            </w:r>
          </w:p>
        </w:tc>
        <w:tc>
          <w:tcPr>
            <w:tcW w:w="2693" w:type="dxa"/>
          </w:tcPr>
          <w:p w14:paraId="6B39578C" w14:textId="32DB507F" w:rsidR="004807F5" w:rsidRDefault="004807F5" w:rsidP="004807F5">
            <w:pPr>
              <w:pStyle w:val="TableParagraph"/>
            </w:pPr>
            <w:r>
              <w:t>Planting: Shrubs and understorey- Northern and Western Courtyard</w:t>
            </w:r>
          </w:p>
        </w:tc>
        <w:tc>
          <w:tcPr>
            <w:tcW w:w="1560" w:type="dxa"/>
          </w:tcPr>
          <w:p w14:paraId="11E08030" w14:textId="22ABE278" w:rsidR="004807F5" w:rsidRDefault="004807F5" w:rsidP="004807F5">
            <w:pPr>
              <w:pStyle w:val="TableParagraph"/>
            </w:pPr>
            <w:r>
              <w:t>D</w:t>
            </w:r>
          </w:p>
        </w:tc>
        <w:tc>
          <w:tcPr>
            <w:tcW w:w="1702" w:type="dxa"/>
          </w:tcPr>
          <w:p w14:paraId="6CA25B52" w14:textId="371BD043" w:rsidR="004807F5" w:rsidRDefault="004807F5" w:rsidP="004807F5">
            <w:pPr>
              <w:pStyle w:val="TableParagraph"/>
              <w:ind w:left="58"/>
            </w:pPr>
            <w:r>
              <w:t>27/03/19</w:t>
            </w:r>
          </w:p>
        </w:tc>
        <w:tc>
          <w:tcPr>
            <w:tcW w:w="1699" w:type="dxa"/>
          </w:tcPr>
          <w:p w14:paraId="2B96473C" w14:textId="41117CCC" w:rsidR="004807F5" w:rsidRDefault="004807F5" w:rsidP="004807F5">
            <w:pPr>
              <w:pStyle w:val="TableParagraph"/>
              <w:ind w:left="58"/>
            </w:pPr>
            <w:r>
              <w:t>Sydney Design Collective</w:t>
            </w:r>
          </w:p>
        </w:tc>
      </w:tr>
      <w:tr w:rsidR="004807F5" w14:paraId="786245C6" w14:textId="77777777">
        <w:trPr>
          <w:trHeight w:val="435"/>
        </w:trPr>
        <w:tc>
          <w:tcPr>
            <w:tcW w:w="1418" w:type="dxa"/>
          </w:tcPr>
          <w:p w14:paraId="52EBA9F5" w14:textId="56ED6B82" w:rsidR="004807F5" w:rsidRDefault="004807F5" w:rsidP="004807F5">
            <w:pPr>
              <w:pStyle w:val="TableParagraph"/>
              <w:ind w:left="59"/>
            </w:pPr>
            <w:r>
              <w:t>LA-06</w:t>
            </w:r>
          </w:p>
        </w:tc>
        <w:tc>
          <w:tcPr>
            <w:tcW w:w="2693" w:type="dxa"/>
          </w:tcPr>
          <w:p w14:paraId="35E3FC4A" w14:textId="6D424C6A" w:rsidR="004807F5" w:rsidRDefault="004807F5" w:rsidP="004807F5">
            <w:pPr>
              <w:pStyle w:val="TableParagraph"/>
            </w:pPr>
            <w:r>
              <w:t>Planting | Shrubs and understorey- Southern and Eastern Courtyard</w:t>
            </w:r>
          </w:p>
        </w:tc>
        <w:tc>
          <w:tcPr>
            <w:tcW w:w="1560" w:type="dxa"/>
          </w:tcPr>
          <w:p w14:paraId="06526606" w14:textId="237A77D2" w:rsidR="004807F5" w:rsidRDefault="004807F5" w:rsidP="004807F5">
            <w:pPr>
              <w:pStyle w:val="TableParagraph"/>
            </w:pPr>
            <w:r>
              <w:t>D</w:t>
            </w:r>
          </w:p>
        </w:tc>
        <w:tc>
          <w:tcPr>
            <w:tcW w:w="1702" w:type="dxa"/>
          </w:tcPr>
          <w:p w14:paraId="22209E11" w14:textId="2C5369C3" w:rsidR="004807F5" w:rsidRDefault="004807F5" w:rsidP="004807F5">
            <w:pPr>
              <w:pStyle w:val="TableParagraph"/>
              <w:ind w:left="58"/>
            </w:pPr>
            <w:r>
              <w:t>27/03/19</w:t>
            </w:r>
          </w:p>
        </w:tc>
        <w:tc>
          <w:tcPr>
            <w:tcW w:w="1699" w:type="dxa"/>
          </w:tcPr>
          <w:p w14:paraId="585CBA41" w14:textId="170D39B4" w:rsidR="004807F5" w:rsidRDefault="004807F5" w:rsidP="004807F5">
            <w:pPr>
              <w:pStyle w:val="TableParagraph"/>
              <w:ind w:left="58"/>
            </w:pPr>
            <w:r>
              <w:t>Sydney Design Collective</w:t>
            </w:r>
          </w:p>
        </w:tc>
      </w:tr>
      <w:tr w:rsidR="004807F5" w14:paraId="684B5F3C" w14:textId="77777777">
        <w:trPr>
          <w:trHeight w:val="435"/>
        </w:trPr>
        <w:tc>
          <w:tcPr>
            <w:tcW w:w="1418" w:type="dxa"/>
          </w:tcPr>
          <w:p w14:paraId="6D1BA7ED" w14:textId="77777777" w:rsidR="004807F5" w:rsidRDefault="004807F5" w:rsidP="004807F5">
            <w:pPr>
              <w:pStyle w:val="TableParagraph"/>
              <w:ind w:left="59"/>
            </w:pPr>
          </w:p>
        </w:tc>
        <w:tc>
          <w:tcPr>
            <w:tcW w:w="2693" w:type="dxa"/>
          </w:tcPr>
          <w:p w14:paraId="5906179F" w14:textId="716B7C63" w:rsidR="004807F5" w:rsidRDefault="004807F5" w:rsidP="004807F5">
            <w:pPr>
              <w:pStyle w:val="TableParagraph"/>
            </w:pPr>
            <w:r>
              <w:t>Plan of Consolidation Lots 22&amp;23 DP35110</w:t>
            </w:r>
          </w:p>
        </w:tc>
        <w:tc>
          <w:tcPr>
            <w:tcW w:w="1560" w:type="dxa"/>
          </w:tcPr>
          <w:p w14:paraId="59C51796" w14:textId="438FE58A" w:rsidR="004807F5" w:rsidRDefault="004807F5" w:rsidP="004807F5">
            <w:pPr>
              <w:pStyle w:val="TableParagraph"/>
            </w:pPr>
            <w:r>
              <w:t>: 9834/4</w:t>
            </w:r>
          </w:p>
        </w:tc>
        <w:tc>
          <w:tcPr>
            <w:tcW w:w="1702" w:type="dxa"/>
          </w:tcPr>
          <w:p w14:paraId="7926B3C0" w14:textId="0265B77A" w:rsidR="004807F5" w:rsidRDefault="004807F5" w:rsidP="004807F5">
            <w:pPr>
              <w:pStyle w:val="TableParagraph"/>
              <w:ind w:left="58"/>
            </w:pPr>
            <w:r>
              <w:t>24.10.19</w:t>
            </w:r>
          </w:p>
        </w:tc>
        <w:tc>
          <w:tcPr>
            <w:tcW w:w="1699" w:type="dxa"/>
          </w:tcPr>
          <w:p w14:paraId="5CCAB9EB" w14:textId="133C7CB8" w:rsidR="004807F5" w:rsidRDefault="004807F5" w:rsidP="004807F5">
            <w:pPr>
              <w:pStyle w:val="TableParagraph"/>
              <w:ind w:left="58"/>
            </w:pPr>
            <w:r>
              <w:t>Dennis Smith Surveys</w:t>
            </w:r>
          </w:p>
        </w:tc>
      </w:tr>
    </w:tbl>
    <w:p w14:paraId="71DE8752" w14:textId="77777777" w:rsidR="000302FB" w:rsidRPr="004807F5" w:rsidRDefault="000302FB">
      <w:pPr>
        <w:pStyle w:val="BodyText"/>
        <w:spacing w:before="10"/>
      </w:pPr>
    </w:p>
    <w:p w14:paraId="00FA4722" w14:textId="6A4E93CB" w:rsidR="000302FB" w:rsidRDefault="00670101">
      <w:pPr>
        <w:pStyle w:val="ListParagraph"/>
        <w:numPr>
          <w:ilvl w:val="1"/>
          <w:numId w:val="13"/>
        </w:numPr>
        <w:tabs>
          <w:tab w:val="left" w:pos="1389"/>
          <w:tab w:val="left" w:pos="1390"/>
        </w:tabs>
        <w:spacing w:before="94"/>
        <w:ind w:left="1390" w:right="132" w:hanging="569"/>
        <w:jc w:val="left"/>
      </w:pPr>
      <w:r>
        <w:t>Basix Certificate No.1006073M_03 Dated 3.09.19 prepared by Wood and Grieve Engineers.</w:t>
      </w:r>
    </w:p>
    <w:p w14:paraId="1C879E06" w14:textId="77777777" w:rsidR="000302FB" w:rsidRDefault="000302FB">
      <w:pPr>
        <w:pStyle w:val="BodyText"/>
        <w:spacing w:before="11"/>
        <w:rPr>
          <w:sz w:val="21"/>
        </w:rPr>
      </w:pPr>
    </w:p>
    <w:p w14:paraId="19C60847" w14:textId="77777777" w:rsidR="000302FB" w:rsidRDefault="00670101">
      <w:pPr>
        <w:pStyle w:val="ListParagraph"/>
        <w:numPr>
          <w:ilvl w:val="1"/>
          <w:numId w:val="13"/>
        </w:numPr>
        <w:tabs>
          <w:tab w:val="left" w:pos="1389"/>
          <w:tab w:val="left" w:pos="1390"/>
        </w:tabs>
        <w:ind w:left="1390" w:hanging="569"/>
        <w:jc w:val="left"/>
      </w:pPr>
      <w:r>
        <w:t>Stormwater Concept Management</w:t>
      </w:r>
      <w:r>
        <w:rPr>
          <w:spacing w:val="-6"/>
        </w:rPr>
        <w:t xml:space="preserve"> </w:t>
      </w:r>
      <w:r>
        <w:t>Plan</w:t>
      </w:r>
    </w:p>
    <w:p w14:paraId="51BC1D5B" w14:textId="77777777" w:rsidR="000302FB" w:rsidRDefault="000302FB">
      <w:pPr>
        <w:pStyle w:val="BodyText"/>
        <w:spacing w:before="11"/>
        <w:rPr>
          <w:sz w:val="23"/>
        </w:rPr>
      </w:pPr>
    </w:p>
    <w:tbl>
      <w:tblPr>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7"/>
        <w:gridCol w:w="1274"/>
        <w:gridCol w:w="1418"/>
        <w:gridCol w:w="1701"/>
        <w:gridCol w:w="1698"/>
      </w:tblGrid>
      <w:tr w:rsidR="000302FB" w14:paraId="7C1C9612" w14:textId="77777777">
        <w:trPr>
          <w:trHeight w:val="368"/>
        </w:trPr>
        <w:tc>
          <w:tcPr>
            <w:tcW w:w="2957" w:type="dxa"/>
            <w:shd w:val="clear" w:color="auto" w:fill="F1F1F1"/>
          </w:tcPr>
          <w:p w14:paraId="38BEFF61" w14:textId="77777777" w:rsidR="000302FB" w:rsidRDefault="00670101">
            <w:pPr>
              <w:pStyle w:val="TableParagraph"/>
            </w:pPr>
            <w:r>
              <w:t>Description</w:t>
            </w:r>
          </w:p>
        </w:tc>
        <w:tc>
          <w:tcPr>
            <w:tcW w:w="1274" w:type="dxa"/>
            <w:shd w:val="clear" w:color="auto" w:fill="F1F1F1"/>
          </w:tcPr>
          <w:p w14:paraId="1258057B" w14:textId="77777777" w:rsidR="000302FB" w:rsidRDefault="00670101">
            <w:pPr>
              <w:pStyle w:val="TableParagraph"/>
            </w:pPr>
            <w:r>
              <w:t>Project No.</w:t>
            </w:r>
          </w:p>
        </w:tc>
        <w:tc>
          <w:tcPr>
            <w:tcW w:w="1418" w:type="dxa"/>
            <w:shd w:val="clear" w:color="auto" w:fill="F1F1F1"/>
          </w:tcPr>
          <w:p w14:paraId="55D6FFF9" w14:textId="77777777" w:rsidR="000302FB" w:rsidRDefault="00670101">
            <w:pPr>
              <w:pStyle w:val="TableParagraph"/>
              <w:ind w:left="60"/>
            </w:pPr>
            <w:r>
              <w:t>Revision No.</w:t>
            </w:r>
          </w:p>
        </w:tc>
        <w:tc>
          <w:tcPr>
            <w:tcW w:w="1701" w:type="dxa"/>
            <w:shd w:val="clear" w:color="auto" w:fill="F1F1F1"/>
          </w:tcPr>
          <w:p w14:paraId="3426C774" w14:textId="77777777" w:rsidR="000302FB" w:rsidRDefault="00670101">
            <w:pPr>
              <w:pStyle w:val="TableParagraph"/>
              <w:ind w:left="58"/>
            </w:pPr>
            <w:r>
              <w:t>Date</w:t>
            </w:r>
          </w:p>
        </w:tc>
        <w:tc>
          <w:tcPr>
            <w:tcW w:w="1698" w:type="dxa"/>
            <w:shd w:val="clear" w:color="auto" w:fill="F1F1F1"/>
          </w:tcPr>
          <w:p w14:paraId="4EBE785E" w14:textId="77777777" w:rsidR="000302FB" w:rsidRDefault="00670101">
            <w:pPr>
              <w:pStyle w:val="TableParagraph"/>
              <w:ind w:left="59"/>
            </w:pPr>
            <w:r>
              <w:t>Prepared by</w:t>
            </w:r>
          </w:p>
        </w:tc>
      </w:tr>
      <w:tr w:rsidR="000302FB" w14:paraId="2F55FBEF" w14:textId="77777777">
        <w:trPr>
          <w:trHeight w:val="618"/>
        </w:trPr>
        <w:tc>
          <w:tcPr>
            <w:tcW w:w="2957" w:type="dxa"/>
          </w:tcPr>
          <w:p w14:paraId="6FB62E44" w14:textId="77777777" w:rsidR="000302FB" w:rsidRDefault="00670101">
            <w:pPr>
              <w:pStyle w:val="TableParagraph"/>
              <w:tabs>
                <w:tab w:val="left" w:pos="1431"/>
                <w:tab w:val="left" w:pos="2046"/>
              </w:tabs>
              <w:ind w:left="83" w:right="36"/>
            </w:pPr>
            <w:r>
              <w:t>Roadworks</w:t>
            </w:r>
            <w:r>
              <w:tab/>
              <w:t>and</w:t>
            </w:r>
            <w:r>
              <w:tab/>
            </w:r>
            <w:r>
              <w:rPr>
                <w:spacing w:val="-4"/>
              </w:rPr>
              <w:t xml:space="preserve">drainage </w:t>
            </w:r>
            <w:r>
              <w:t>layout plan</w:t>
            </w:r>
          </w:p>
        </w:tc>
        <w:tc>
          <w:tcPr>
            <w:tcW w:w="1274" w:type="dxa"/>
          </w:tcPr>
          <w:p w14:paraId="3B19DF1D" w14:textId="77777777" w:rsidR="000302FB" w:rsidRDefault="00670101">
            <w:pPr>
              <w:pStyle w:val="TableParagraph"/>
              <w:spacing w:before="182"/>
              <w:ind w:left="83"/>
            </w:pPr>
            <w:r>
              <w:t>21677</w:t>
            </w:r>
          </w:p>
        </w:tc>
        <w:tc>
          <w:tcPr>
            <w:tcW w:w="1418" w:type="dxa"/>
          </w:tcPr>
          <w:p w14:paraId="6A91317A" w14:textId="77777777" w:rsidR="000302FB" w:rsidRDefault="00670101">
            <w:pPr>
              <w:pStyle w:val="TableParagraph"/>
              <w:spacing w:before="182"/>
              <w:ind w:left="86"/>
            </w:pPr>
            <w:r>
              <w:t>E</w:t>
            </w:r>
          </w:p>
        </w:tc>
        <w:tc>
          <w:tcPr>
            <w:tcW w:w="1701" w:type="dxa"/>
          </w:tcPr>
          <w:p w14:paraId="5F23FC45" w14:textId="77777777" w:rsidR="000302FB" w:rsidRDefault="00670101">
            <w:pPr>
              <w:pStyle w:val="TableParagraph"/>
              <w:spacing w:before="182"/>
              <w:ind w:left="85"/>
            </w:pPr>
            <w:r>
              <w:t>27/03/2020</w:t>
            </w:r>
          </w:p>
        </w:tc>
        <w:tc>
          <w:tcPr>
            <w:tcW w:w="1698" w:type="dxa"/>
          </w:tcPr>
          <w:p w14:paraId="0291D2F0" w14:textId="77777777" w:rsidR="000302FB" w:rsidRDefault="00670101">
            <w:pPr>
              <w:pStyle w:val="TableParagraph"/>
              <w:spacing w:before="182"/>
              <w:ind w:left="86"/>
            </w:pPr>
            <w:r>
              <w:t>ADG</w:t>
            </w:r>
          </w:p>
        </w:tc>
      </w:tr>
      <w:tr w:rsidR="000302FB" w14:paraId="4C132243" w14:textId="77777777">
        <w:trPr>
          <w:trHeight w:val="620"/>
        </w:trPr>
        <w:tc>
          <w:tcPr>
            <w:tcW w:w="2957" w:type="dxa"/>
          </w:tcPr>
          <w:p w14:paraId="10AEC2E4" w14:textId="77777777" w:rsidR="000302FB" w:rsidRDefault="00670101">
            <w:pPr>
              <w:pStyle w:val="TableParagraph"/>
              <w:tabs>
                <w:tab w:val="left" w:pos="1431"/>
                <w:tab w:val="left" w:pos="2046"/>
              </w:tabs>
              <w:ind w:left="83" w:right="36"/>
            </w:pPr>
            <w:r>
              <w:t>Roadworks</w:t>
            </w:r>
            <w:r>
              <w:tab/>
              <w:t>and</w:t>
            </w:r>
            <w:r>
              <w:tab/>
            </w:r>
            <w:r>
              <w:rPr>
                <w:spacing w:val="-4"/>
              </w:rPr>
              <w:t xml:space="preserve">drainage </w:t>
            </w:r>
            <w:r>
              <w:t>notes and</w:t>
            </w:r>
            <w:r>
              <w:rPr>
                <w:spacing w:val="-3"/>
              </w:rPr>
              <w:t xml:space="preserve"> </w:t>
            </w:r>
            <w:r>
              <w:t>details</w:t>
            </w:r>
          </w:p>
        </w:tc>
        <w:tc>
          <w:tcPr>
            <w:tcW w:w="1274" w:type="dxa"/>
          </w:tcPr>
          <w:p w14:paraId="1B775EC0" w14:textId="77777777" w:rsidR="000302FB" w:rsidRDefault="00670101">
            <w:pPr>
              <w:pStyle w:val="TableParagraph"/>
              <w:rPr>
                <w:sz w:val="24"/>
              </w:rPr>
            </w:pPr>
            <w:r>
              <w:rPr>
                <w:sz w:val="24"/>
              </w:rPr>
              <w:t>21677</w:t>
            </w:r>
          </w:p>
        </w:tc>
        <w:tc>
          <w:tcPr>
            <w:tcW w:w="1418" w:type="dxa"/>
          </w:tcPr>
          <w:p w14:paraId="4D7AAEE3" w14:textId="77777777" w:rsidR="000302FB" w:rsidRDefault="00670101">
            <w:pPr>
              <w:pStyle w:val="TableParagraph"/>
              <w:spacing w:before="184"/>
              <w:ind w:left="86"/>
            </w:pPr>
            <w:r>
              <w:t>C</w:t>
            </w:r>
          </w:p>
        </w:tc>
        <w:tc>
          <w:tcPr>
            <w:tcW w:w="1701" w:type="dxa"/>
          </w:tcPr>
          <w:p w14:paraId="76940AB6" w14:textId="77777777" w:rsidR="000302FB" w:rsidRDefault="00670101">
            <w:pPr>
              <w:pStyle w:val="TableParagraph"/>
              <w:spacing w:before="184"/>
              <w:ind w:left="85"/>
            </w:pPr>
            <w:r>
              <w:t>27/03/2020</w:t>
            </w:r>
          </w:p>
        </w:tc>
        <w:tc>
          <w:tcPr>
            <w:tcW w:w="1698" w:type="dxa"/>
          </w:tcPr>
          <w:p w14:paraId="286BD690" w14:textId="77777777" w:rsidR="000302FB" w:rsidRDefault="00670101">
            <w:pPr>
              <w:pStyle w:val="TableParagraph"/>
              <w:ind w:left="59"/>
            </w:pPr>
            <w:r>
              <w:t>ADG</w:t>
            </w:r>
          </w:p>
        </w:tc>
      </w:tr>
      <w:tr w:rsidR="000302FB" w14:paraId="3B21F3AB" w14:textId="77777777">
        <w:trPr>
          <w:trHeight w:val="620"/>
        </w:trPr>
        <w:tc>
          <w:tcPr>
            <w:tcW w:w="2957" w:type="dxa"/>
          </w:tcPr>
          <w:p w14:paraId="151636EA" w14:textId="77777777" w:rsidR="000302FB" w:rsidRDefault="00670101">
            <w:pPr>
              <w:pStyle w:val="TableParagraph"/>
              <w:ind w:left="83"/>
            </w:pPr>
            <w:r>
              <w:t>Basement drainage layout plan</w:t>
            </w:r>
          </w:p>
        </w:tc>
        <w:tc>
          <w:tcPr>
            <w:tcW w:w="1274" w:type="dxa"/>
          </w:tcPr>
          <w:p w14:paraId="104568EE" w14:textId="77777777" w:rsidR="000302FB" w:rsidRDefault="00670101">
            <w:pPr>
              <w:pStyle w:val="TableParagraph"/>
              <w:rPr>
                <w:sz w:val="24"/>
              </w:rPr>
            </w:pPr>
            <w:r>
              <w:rPr>
                <w:sz w:val="24"/>
              </w:rPr>
              <w:t>21677</w:t>
            </w:r>
          </w:p>
        </w:tc>
        <w:tc>
          <w:tcPr>
            <w:tcW w:w="1418" w:type="dxa"/>
          </w:tcPr>
          <w:p w14:paraId="51D73599" w14:textId="77777777" w:rsidR="000302FB" w:rsidRDefault="00670101">
            <w:pPr>
              <w:pStyle w:val="TableParagraph"/>
              <w:spacing w:before="184"/>
              <w:ind w:left="86"/>
            </w:pPr>
            <w:r>
              <w:t>A</w:t>
            </w:r>
          </w:p>
        </w:tc>
        <w:tc>
          <w:tcPr>
            <w:tcW w:w="1701" w:type="dxa"/>
          </w:tcPr>
          <w:p w14:paraId="482FFED4" w14:textId="77777777" w:rsidR="000302FB" w:rsidRDefault="00670101">
            <w:pPr>
              <w:pStyle w:val="TableParagraph"/>
              <w:spacing w:before="184"/>
              <w:ind w:left="85"/>
            </w:pPr>
            <w:r>
              <w:t>22/09/2019</w:t>
            </w:r>
          </w:p>
        </w:tc>
        <w:tc>
          <w:tcPr>
            <w:tcW w:w="1698" w:type="dxa"/>
          </w:tcPr>
          <w:p w14:paraId="744FF975" w14:textId="77777777" w:rsidR="000302FB" w:rsidRDefault="00670101">
            <w:pPr>
              <w:pStyle w:val="TableParagraph"/>
              <w:ind w:left="59"/>
            </w:pPr>
            <w:r>
              <w:t>ADG</w:t>
            </w:r>
          </w:p>
        </w:tc>
      </w:tr>
    </w:tbl>
    <w:p w14:paraId="208DABD5" w14:textId="77777777" w:rsidR="000302FB" w:rsidRDefault="000302FB">
      <w:pPr>
        <w:pStyle w:val="BodyText"/>
        <w:spacing w:before="9"/>
        <w:rPr>
          <w:sz w:val="13"/>
        </w:rPr>
      </w:pPr>
    </w:p>
    <w:p w14:paraId="7605D382" w14:textId="77777777" w:rsidR="000302FB" w:rsidRDefault="00670101">
      <w:pPr>
        <w:pStyle w:val="ListParagraph"/>
        <w:numPr>
          <w:ilvl w:val="1"/>
          <w:numId w:val="13"/>
        </w:numPr>
        <w:tabs>
          <w:tab w:val="left" w:pos="1553"/>
          <w:tab w:val="left" w:pos="1554"/>
        </w:tabs>
        <w:spacing w:before="94"/>
        <w:ind w:left="1553" w:hanging="875"/>
        <w:jc w:val="left"/>
      </w:pPr>
      <w:r>
        <w:t>Reports</w:t>
      </w:r>
    </w:p>
    <w:p w14:paraId="589006DB" w14:textId="77777777" w:rsidR="000302FB" w:rsidRDefault="000302FB">
      <w:pPr>
        <w:pStyle w:val="BodyText"/>
      </w:pPr>
    </w:p>
    <w:tbl>
      <w:tblPr>
        <w:tblW w:w="0" w:type="auto"/>
        <w:tblInd w:w="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4"/>
        <w:gridCol w:w="1985"/>
        <w:gridCol w:w="1702"/>
        <w:gridCol w:w="1699"/>
      </w:tblGrid>
      <w:tr w:rsidR="000302FB" w14:paraId="7C7946A3" w14:textId="77777777">
        <w:trPr>
          <w:trHeight w:val="620"/>
        </w:trPr>
        <w:tc>
          <w:tcPr>
            <w:tcW w:w="3694" w:type="dxa"/>
            <w:shd w:val="clear" w:color="auto" w:fill="F1F1F1"/>
          </w:tcPr>
          <w:p w14:paraId="2863D74D" w14:textId="77777777" w:rsidR="000302FB" w:rsidRDefault="00670101">
            <w:pPr>
              <w:pStyle w:val="TableParagraph"/>
              <w:spacing w:before="184"/>
              <w:ind w:left="59"/>
            </w:pPr>
            <w:r>
              <w:t>Description</w:t>
            </w:r>
          </w:p>
        </w:tc>
        <w:tc>
          <w:tcPr>
            <w:tcW w:w="1985" w:type="dxa"/>
            <w:shd w:val="clear" w:color="auto" w:fill="F1F1F1"/>
          </w:tcPr>
          <w:p w14:paraId="1947735A" w14:textId="77777777" w:rsidR="000302FB" w:rsidRDefault="00670101">
            <w:pPr>
              <w:pStyle w:val="TableParagraph"/>
              <w:ind w:right="640"/>
            </w:pPr>
            <w:r>
              <w:t>Reference No./Revision</w:t>
            </w:r>
          </w:p>
        </w:tc>
        <w:tc>
          <w:tcPr>
            <w:tcW w:w="1702" w:type="dxa"/>
            <w:shd w:val="clear" w:color="auto" w:fill="F1F1F1"/>
          </w:tcPr>
          <w:p w14:paraId="6520F705" w14:textId="77777777" w:rsidR="000302FB" w:rsidRDefault="00670101">
            <w:pPr>
              <w:pStyle w:val="TableParagraph"/>
              <w:spacing w:before="184"/>
            </w:pPr>
            <w:r>
              <w:t>Date</w:t>
            </w:r>
          </w:p>
        </w:tc>
        <w:tc>
          <w:tcPr>
            <w:tcW w:w="1699" w:type="dxa"/>
            <w:shd w:val="clear" w:color="auto" w:fill="F1F1F1"/>
          </w:tcPr>
          <w:p w14:paraId="3CB164EA" w14:textId="77777777" w:rsidR="000302FB" w:rsidRDefault="00670101">
            <w:pPr>
              <w:pStyle w:val="TableParagraph"/>
              <w:spacing w:before="184"/>
            </w:pPr>
            <w:r>
              <w:t>Prepared by</w:t>
            </w:r>
          </w:p>
        </w:tc>
      </w:tr>
      <w:tr w:rsidR="000302FB" w14:paraId="64646593" w14:textId="77777777">
        <w:trPr>
          <w:trHeight w:val="414"/>
        </w:trPr>
        <w:tc>
          <w:tcPr>
            <w:tcW w:w="3694" w:type="dxa"/>
          </w:tcPr>
          <w:p w14:paraId="5397CF0E" w14:textId="77777777" w:rsidR="000302FB" w:rsidRDefault="00670101">
            <w:pPr>
              <w:pStyle w:val="TableParagraph"/>
              <w:spacing w:before="81"/>
              <w:ind w:left="85"/>
            </w:pPr>
            <w:r>
              <w:t>Acoustic Assessment</w:t>
            </w:r>
          </w:p>
        </w:tc>
        <w:tc>
          <w:tcPr>
            <w:tcW w:w="1985" w:type="dxa"/>
          </w:tcPr>
          <w:p w14:paraId="01EF1F09" w14:textId="77777777" w:rsidR="000302FB" w:rsidRDefault="00670101">
            <w:pPr>
              <w:pStyle w:val="TableParagraph"/>
              <w:spacing w:before="81"/>
              <w:ind w:left="83"/>
            </w:pPr>
            <w:r>
              <w:t>20190423.1 - 01</w:t>
            </w:r>
          </w:p>
        </w:tc>
        <w:tc>
          <w:tcPr>
            <w:tcW w:w="1702" w:type="dxa"/>
          </w:tcPr>
          <w:p w14:paraId="4D8652AB" w14:textId="77C91A6A" w:rsidR="000302FB" w:rsidRDefault="00B6030B">
            <w:pPr>
              <w:pStyle w:val="TableParagraph"/>
              <w:spacing w:before="81"/>
              <w:ind w:left="83"/>
            </w:pPr>
            <w:r>
              <w:t>14/05</w:t>
            </w:r>
            <w:r w:rsidR="00670101">
              <w:t>/2019</w:t>
            </w:r>
          </w:p>
        </w:tc>
        <w:tc>
          <w:tcPr>
            <w:tcW w:w="1699" w:type="dxa"/>
          </w:tcPr>
          <w:p w14:paraId="351E3F05" w14:textId="77777777" w:rsidR="000302FB" w:rsidRDefault="00670101">
            <w:pPr>
              <w:pStyle w:val="TableParagraph"/>
              <w:spacing w:before="81"/>
              <w:ind w:left="84"/>
            </w:pPr>
            <w:r>
              <w:t>Acoustic Logic</w:t>
            </w:r>
          </w:p>
        </w:tc>
      </w:tr>
      <w:tr w:rsidR="000302FB" w14:paraId="0B61DAD5" w14:textId="77777777">
        <w:trPr>
          <w:trHeight w:val="872"/>
        </w:trPr>
        <w:tc>
          <w:tcPr>
            <w:tcW w:w="3694" w:type="dxa"/>
          </w:tcPr>
          <w:p w14:paraId="7A99B288" w14:textId="77777777" w:rsidR="000302FB" w:rsidRDefault="000302FB">
            <w:pPr>
              <w:pStyle w:val="TableParagraph"/>
              <w:spacing w:before="10"/>
              <w:ind w:left="0"/>
              <w:rPr>
                <w:sz w:val="26"/>
              </w:rPr>
            </w:pPr>
          </w:p>
          <w:p w14:paraId="75630E74" w14:textId="77777777" w:rsidR="000302FB" w:rsidRDefault="00670101">
            <w:pPr>
              <w:pStyle w:val="TableParagraph"/>
              <w:spacing w:before="0"/>
              <w:ind w:left="85"/>
            </w:pPr>
            <w:r>
              <w:t>Access Review - Final</w:t>
            </w:r>
          </w:p>
        </w:tc>
        <w:tc>
          <w:tcPr>
            <w:tcW w:w="1985" w:type="dxa"/>
          </w:tcPr>
          <w:p w14:paraId="742E6C80" w14:textId="77777777" w:rsidR="000302FB" w:rsidRDefault="000302FB">
            <w:pPr>
              <w:pStyle w:val="TableParagraph"/>
              <w:spacing w:before="10"/>
              <w:ind w:left="0"/>
              <w:rPr>
                <w:sz w:val="26"/>
              </w:rPr>
            </w:pPr>
          </w:p>
          <w:p w14:paraId="34056E26" w14:textId="77777777" w:rsidR="000302FB" w:rsidRDefault="00670101">
            <w:pPr>
              <w:pStyle w:val="TableParagraph"/>
              <w:spacing w:before="0"/>
              <w:ind w:left="83"/>
            </w:pPr>
            <w:r>
              <w:t>-</w:t>
            </w:r>
          </w:p>
        </w:tc>
        <w:tc>
          <w:tcPr>
            <w:tcW w:w="1702" w:type="dxa"/>
          </w:tcPr>
          <w:p w14:paraId="4F5F8730" w14:textId="77777777" w:rsidR="000302FB" w:rsidRDefault="000302FB">
            <w:pPr>
              <w:pStyle w:val="TableParagraph"/>
              <w:spacing w:before="10"/>
              <w:ind w:left="0"/>
              <w:rPr>
                <w:sz w:val="26"/>
              </w:rPr>
            </w:pPr>
          </w:p>
          <w:p w14:paraId="1ED21F0C" w14:textId="77777777" w:rsidR="000302FB" w:rsidRDefault="00670101">
            <w:pPr>
              <w:pStyle w:val="TableParagraph"/>
              <w:spacing w:before="0"/>
              <w:ind w:left="83"/>
            </w:pPr>
            <w:r>
              <w:t>20/05/19</w:t>
            </w:r>
          </w:p>
        </w:tc>
        <w:tc>
          <w:tcPr>
            <w:tcW w:w="1699" w:type="dxa"/>
          </w:tcPr>
          <w:p w14:paraId="7DFDC455" w14:textId="77777777" w:rsidR="000302FB" w:rsidRDefault="00670101">
            <w:pPr>
              <w:pStyle w:val="TableParagraph"/>
              <w:tabs>
                <w:tab w:val="left" w:pos="935"/>
              </w:tabs>
              <w:ind w:left="84" w:right="30"/>
            </w:pPr>
            <w:r>
              <w:t>Morris</w:t>
            </w:r>
            <w:r>
              <w:tab/>
            </w:r>
            <w:proofErr w:type="spellStart"/>
            <w:r>
              <w:rPr>
                <w:spacing w:val="-3"/>
              </w:rPr>
              <w:t>Goding</w:t>
            </w:r>
            <w:proofErr w:type="spellEnd"/>
            <w:r>
              <w:rPr>
                <w:spacing w:val="-3"/>
              </w:rPr>
              <w:t xml:space="preserve"> </w:t>
            </w:r>
            <w:r>
              <w:t>Access Consulting</w:t>
            </w:r>
          </w:p>
        </w:tc>
      </w:tr>
      <w:tr w:rsidR="004807F5" w14:paraId="5B58DB9B" w14:textId="77777777">
        <w:trPr>
          <w:trHeight w:val="872"/>
        </w:trPr>
        <w:tc>
          <w:tcPr>
            <w:tcW w:w="3694" w:type="dxa"/>
          </w:tcPr>
          <w:p w14:paraId="027F3102" w14:textId="0669A73C" w:rsidR="004807F5" w:rsidRDefault="004807F5" w:rsidP="004807F5">
            <w:pPr>
              <w:pStyle w:val="TableParagraph"/>
              <w:spacing w:before="10"/>
              <w:ind w:left="0"/>
              <w:rPr>
                <w:sz w:val="26"/>
              </w:rPr>
            </w:pPr>
            <w:proofErr w:type="spellStart"/>
            <w:r>
              <w:t>Arboricultural</w:t>
            </w:r>
            <w:proofErr w:type="spellEnd"/>
            <w:r>
              <w:t xml:space="preserve"> Impact Assessment &amp; Tree Management Plan</w:t>
            </w:r>
          </w:p>
        </w:tc>
        <w:tc>
          <w:tcPr>
            <w:tcW w:w="1985" w:type="dxa"/>
          </w:tcPr>
          <w:p w14:paraId="6487D538" w14:textId="1E416EDB" w:rsidR="004807F5" w:rsidRDefault="004807F5" w:rsidP="004807F5">
            <w:pPr>
              <w:pStyle w:val="TableParagraph"/>
              <w:spacing w:before="10"/>
              <w:ind w:left="0"/>
              <w:rPr>
                <w:sz w:val="26"/>
              </w:rPr>
            </w:pPr>
            <w:r>
              <w:t>3788.1</w:t>
            </w:r>
          </w:p>
        </w:tc>
        <w:tc>
          <w:tcPr>
            <w:tcW w:w="1702" w:type="dxa"/>
          </w:tcPr>
          <w:p w14:paraId="4A0BA7BA" w14:textId="4F469B07" w:rsidR="004807F5" w:rsidRDefault="004807F5" w:rsidP="004807F5">
            <w:pPr>
              <w:pStyle w:val="TableParagraph"/>
              <w:spacing w:before="10"/>
              <w:ind w:left="0"/>
              <w:rPr>
                <w:sz w:val="26"/>
              </w:rPr>
            </w:pPr>
            <w:r>
              <w:t>4 /July/19</w:t>
            </w:r>
          </w:p>
        </w:tc>
        <w:tc>
          <w:tcPr>
            <w:tcW w:w="1699" w:type="dxa"/>
          </w:tcPr>
          <w:p w14:paraId="3C2E6802" w14:textId="62B642B8" w:rsidR="004807F5" w:rsidRDefault="004807F5" w:rsidP="004807F5">
            <w:pPr>
              <w:pStyle w:val="TableParagraph"/>
              <w:tabs>
                <w:tab w:val="left" w:pos="935"/>
              </w:tabs>
              <w:ind w:left="84" w:right="30"/>
            </w:pPr>
            <w:r>
              <w:t>Redgum</w:t>
            </w:r>
          </w:p>
        </w:tc>
      </w:tr>
      <w:tr w:rsidR="004807F5" w14:paraId="28612DEA" w14:textId="77777777">
        <w:trPr>
          <w:trHeight w:val="872"/>
        </w:trPr>
        <w:tc>
          <w:tcPr>
            <w:tcW w:w="3694" w:type="dxa"/>
          </w:tcPr>
          <w:p w14:paraId="7AEDC310" w14:textId="70310E4C" w:rsidR="004807F5" w:rsidRDefault="004807F5" w:rsidP="004807F5">
            <w:pPr>
              <w:pStyle w:val="TableParagraph"/>
              <w:spacing w:before="10"/>
              <w:ind w:left="0"/>
              <w:rPr>
                <w:sz w:val="26"/>
              </w:rPr>
            </w:pPr>
            <w:r>
              <w:t>BCA Report &amp; BCA Compliance Review</w:t>
            </w:r>
          </w:p>
        </w:tc>
        <w:tc>
          <w:tcPr>
            <w:tcW w:w="1985" w:type="dxa"/>
          </w:tcPr>
          <w:p w14:paraId="0E614363" w14:textId="1A5A1ADE" w:rsidR="004807F5" w:rsidRDefault="004807F5" w:rsidP="004807F5">
            <w:pPr>
              <w:pStyle w:val="TableParagraph"/>
              <w:spacing w:before="10"/>
              <w:ind w:left="0"/>
              <w:rPr>
                <w:sz w:val="26"/>
              </w:rPr>
            </w:pPr>
            <w:r>
              <w:t>190056</w:t>
            </w:r>
          </w:p>
        </w:tc>
        <w:tc>
          <w:tcPr>
            <w:tcW w:w="1702" w:type="dxa"/>
          </w:tcPr>
          <w:p w14:paraId="4462E922" w14:textId="0DC580D5" w:rsidR="004807F5" w:rsidRDefault="004807F5" w:rsidP="004807F5">
            <w:pPr>
              <w:pStyle w:val="TableParagraph"/>
              <w:spacing w:before="10"/>
              <w:ind w:left="0"/>
              <w:rPr>
                <w:sz w:val="26"/>
              </w:rPr>
            </w:pPr>
            <w:r>
              <w:t>26 July 2019</w:t>
            </w:r>
          </w:p>
        </w:tc>
        <w:tc>
          <w:tcPr>
            <w:tcW w:w="1699" w:type="dxa"/>
          </w:tcPr>
          <w:p w14:paraId="219691B9" w14:textId="6CEC181C" w:rsidR="004807F5" w:rsidRDefault="004807F5" w:rsidP="004807F5">
            <w:pPr>
              <w:pStyle w:val="TableParagraph"/>
              <w:tabs>
                <w:tab w:val="left" w:pos="935"/>
              </w:tabs>
              <w:ind w:left="84" w:right="30"/>
            </w:pPr>
            <w:r>
              <w:t>City Plan</w:t>
            </w:r>
          </w:p>
        </w:tc>
      </w:tr>
      <w:tr w:rsidR="004807F5" w14:paraId="4DE9D0C1" w14:textId="77777777">
        <w:trPr>
          <w:trHeight w:val="872"/>
        </w:trPr>
        <w:tc>
          <w:tcPr>
            <w:tcW w:w="3694" w:type="dxa"/>
          </w:tcPr>
          <w:p w14:paraId="225C0D29" w14:textId="77777777" w:rsidR="004807F5" w:rsidRDefault="004807F5" w:rsidP="004807F5">
            <w:pPr>
              <w:pStyle w:val="TableParagraph"/>
              <w:spacing w:before="10"/>
              <w:ind w:left="0"/>
              <w:rPr>
                <w:sz w:val="26"/>
              </w:rPr>
            </w:pPr>
          </w:p>
          <w:p w14:paraId="332B3D54" w14:textId="40719F4F" w:rsidR="004807F5" w:rsidRDefault="004807F5" w:rsidP="004807F5">
            <w:pPr>
              <w:pStyle w:val="TableParagraph"/>
              <w:spacing w:before="10"/>
              <w:ind w:left="0"/>
              <w:rPr>
                <w:sz w:val="26"/>
              </w:rPr>
            </w:pPr>
            <w:r>
              <w:t>Contamination Report</w:t>
            </w:r>
          </w:p>
        </w:tc>
        <w:tc>
          <w:tcPr>
            <w:tcW w:w="1985" w:type="dxa"/>
          </w:tcPr>
          <w:p w14:paraId="61F96321" w14:textId="77777777" w:rsidR="004807F5" w:rsidRDefault="004807F5" w:rsidP="004807F5">
            <w:pPr>
              <w:pStyle w:val="TableParagraph"/>
              <w:spacing w:before="10"/>
              <w:ind w:left="0"/>
              <w:rPr>
                <w:sz w:val="26"/>
              </w:rPr>
            </w:pPr>
          </w:p>
          <w:p w14:paraId="1CDC98C2" w14:textId="375CC321" w:rsidR="004807F5" w:rsidRDefault="004807F5" w:rsidP="004807F5">
            <w:pPr>
              <w:pStyle w:val="TableParagraph"/>
              <w:spacing w:before="10"/>
              <w:ind w:left="0"/>
              <w:rPr>
                <w:sz w:val="26"/>
              </w:rPr>
            </w:pPr>
            <w:r>
              <w:t>22475/1899D-E</w:t>
            </w:r>
          </w:p>
        </w:tc>
        <w:tc>
          <w:tcPr>
            <w:tcW w:w="1702" w:type="dxa"/>
          </w:tcPr>
          <w:p w14:paraId="7CB6902B" w14:textId="77777777" w:rsidR="004807F5" w:rsidRDefault="004807F5" w:rsidP="004807F5">
            <w:pPr>
              <w:pStyle w:val="TableParagraph"/>
              <w:spacing w:before="10"/>
              <w:ind w:left="0"/>
              <w:rPr>
                <w:sz w:val="26"/>
              </w:rPr>
            </w:pPr>
          </w:p>
          <w:p w14:paraId="55DD0AC4" w14:textId="02C5B0E5" w:rsidR="004807F5" w:rsidRDefault="004807F5" w:rsidP="004807F5">
            <w:pPr>
              <w:pStyle w:val="TableParagraph"/>
              <w:spacing w:before="10"/>
              <w:ind w:left="0"/>
              <w:rPr>
                <w:sz w:val="26"/>
              </w:rPr>
            </w:pPr>
            <w:r>
              <w:t>May 2019</w:t>
            </w:r>
          </w:p>
        </w:tc>
        <w:tc>
          <w:tcPr>
            <w:tcW w:w="1699" w:type="dxa"/>
          </w:tcPr>
          <w:p w14:paraId="751FEAA0" w14:textId="77777777" w:rsidR="004807F5" w:rsidRDefault="004807F5" w:rsidP="004807F5">
            <w:pPr>
              <w:pStyle w:val="TableParagraph"/>
              <w:tabs>
                <w:tab w:val="left" w:pos="1572"/>
              </w:tabs>
              <w:spacing w:line="252" w:lineRule="exact"/>
              <w:ind w:left="84"/>
            </w:pPr>
            <w:r>
              <w:t>STS</w:t>
            </w:r>
            <w:r>
              <w:tab/>
              <w:t>-</w:t>
            </w:r>
          </w:p>
          <w:p w14:paraId="1BF2D533" w14:textId="6478E720" w:rsidR="004807F5" w:rsidRDefault="004807F5" w:rsidP="004807F5">
            <w:pPr>
              <w:pStyle w:val="TableParagraph"/>
              <w:tabs>
                <w:tab w:val="left" w:pos="935"/>
              </w:tabs>
              <w:ind w:left="84" w:right="30"/>
            </w:pPr>
            <w:r>
              <w:t xml:space="preserve">GeoEnvironme </w:t>
            </w:r>
            <w:proofErr w:type="spellStart"/>
            <w:r>
              <w:t>ntal</w:t>
            </w:r>
            <w:proofErr w:type="spellEnd"/>
          </w:p>
        </w:tc>
      </w:tr>
      <w:tr w:rsidR="004807F5" w14:paraId="530D8341" w14:textId="77777777">
        <w:trPr>
          <w:trHeight w:val="872"/>
        </w:trPr>
        <w:tc>
          <w:tcPr>
            <w:tcW w:w="3694" w:type="dxa"/>
          </w:tcPr>
          <w:p w14:paraId="48E7D046" w14:textId="07491073" w:rsidR="004807F5" w:rsidRDefault="004807F5" w:rsidP="004807F5">
            <w:pPr>
              <w:pStyle w:val="TableParagraph"/>
              <w:spacing w:before="10"/>
              <w:ind w:left="0"/>
              <w:rPr>
                <w:sz w:val="26"/>
              </w:rPr>
            </w:pPr>
            <w:r>
              <w:lastRenderedPageBreak/>
              <w:t>Geotechnical Investigation</w:t>
            </w:r>
          </w:p>
        </w:tc>
        <w:tc>
          <w:tcPr>
            <w:tcW w:w="1985" w:type="dxa"/>
          </w:tcPr>
          <w:p w14:paraId="002DDA4F" w14:textId="1908C566" w:rsidR="004807F5" w:rsidRDefault="004807F5" w:rsidP="004807F5">
            <w:pPr>
              <w:pStyle w:val="TableParagraph"/>
              <w:spacing w:before="10"/>
              <w:ind w:left="0"/>
              <w:rPr>
                <w:sz w:val="26"/>
              </w:rPr>
            </w:pPr>
            <w:r>
              <w:t>10530/2308A</w:t>
            </w:r>
          </w:p>
        </w:tc>
        <w:tc>
          <w:tcPr>
            <w:tcW w:w="1702" w:type="dxa"/>
          </w:tcPr>
          <w:p w14:paraId="7A1CCA1C" w14:textId="0089A7AF" w:rsidR="004807F5" w:rsidRDefault="004807F5" w:rsidP="004807F5">
            <w:pPr>
              <w:pStyle w:val="TableParagraph"/>
              <w:spacing w:before="10"/>
              <w:ind w:left="0"/>
              <w:rPr>
                <w:sz w:val="26"/>
              </w:rPr>
            </w:pPr>
            <w:r>
              <w:t>July 2009</w:t>
            </w:r>
          </w:p>
        </w:tc>
        <w:tc>
          <w:tcPr>
            <w:tcW w:w="1699" w:type="dxa"/>
          </w:tcPr>
          <w:p w14:paraId="3D8283F8" w14:textId="3BF29EF2" w:rsidR="004807F5" w:rsidRDefault="004807F5" w:rsidP="004807F5">
            <w:pPr>
              <w:pStyle w:val="TableParagraph"/>
              <w:tabs>
                <w:tab w:val="left" w:pos="935"/>
              </w:tabs>
              <w:ind w:left="84" w:right="30"/>
            </w:pPr>
            <w:r>
              <w:t>SMEC</w:t>
            </w:r>
          </w:p>
        </w:tc>
      </w:tr>
      <w:tr w:rsidR="004807F5" w14:paraId="5DF351E8" w14:textId="77777777">
        <w:trPr>
          <w:trHeight w:val="872"/>
        </w:trPr>
        <w:tc>
          <w:tcPr>
            <w:tcW w:w="3694" w:type="dxa"/>
          </w:tcPr>
          <w:p w14:paraId="48713D5D" w14:textId="62130237" w:rsidR="004807F5" w:rsidRDefault="004807F5" w:rsidP="004807F5">
            <w:pPr>
              <w:pStyle w:val="TableParagraph"/>
              <w:spacing w:before="10"/>
              <w:ind w:left="0"/>
              <w:rPr>
                <w:sz w:val="26"/>
              </w:rPr>
            </w:pPr>
            <w:r>
              <w:t xml:space="preserve">Operational Waste </w:t>
            </w:r>
            <w:r>
              <w:rPr>
                <w:spacing w:val="-1"/>
              </w:rPr>
              <w:t xml:space="preserve">Management </w:t>
            </w:r>
            <w:r>
              <w:t>Plan</w:t>
            </w:r>
          </w:p>
        </w:tc>
        <w:tc>
          <w:tcPr>
            <w:tcW w:w="1985" w:type="dxa"/>
          </w:tcPr>
          <w:p w14:paraId="3B4BF014" w14:textId="03B1E021" w:rsidR="004807F5" w:rsidRDefault="004807F5" w:rsidP="004807F5">
            <w:pPr>
              <w:pStyle w:val="TableParagraph"/>
              <w:spacing w:before="10"/>
              <w:ind w:left="0"/>
              <w:rPr>
                <w:sz w:val="26"/>
              </w:rPr>
            </w:pPr>
            <w:r>
              <w:t>F</w:t>
            </w:r>
          </w:p>
        </w:tc>
        <w:tc>
          <w:tcPr>
            <w:tcW w:w="1702" w:type="dxa"/>
          </w:tcPr>
          <w:p w14:paraId="6B45FA31" w14:textId="59F003E4" w:rsidR="004807F5" w:rsidRDefault="004807F5" w:rsidP="004807F5">
            <w:pPr>
              <w:pStyle w:val="TableParagraph"/>
              <w:spacing w:before="10"/>
              <w:ind w:left="0"/>
              <w:rPr>
                <w:sz w:val="26"/>
              </w:rPr>
            </w:pPr>
            <w:r>
              <w:t>1/04/2020</w:t>
            </w:r>
          </w:p>
        </w:tc>
        <w:tc>
          <w:tcPr>
            <w:tcW w:w="1699" w:type="dxa"/>
          </w:tcPr>
          <w:p w14:paraId="769C1C37" w14:textId="67D21A9E" w:rsidR="004807F5" w:rsidRDefault="004807F5" w:rsidP="004807F5">
            <w:pPr>
              <w:pStyle w:val="TableParagraph"/>
              <w:tabs>
                <w:tab w:val="left" w:pos="935"/>
              </w:tabs>
              <w:ind w:left="84" w:right="30"/>
            </w:pPr>
            <w:r>
              <w:t>Elephants Foot</w:t>
            </w:r>
          </w:p>
        </w:tc>
      </w:tr>
      <w:tr w:rsidR="004807F5" w14:paraId="19D5F034" w14:textId="77777777">
        <w:trPr>
          <w:trHeight w:val="872"/>
        </w:trPr>
        <w:tc>
          <w:tcPr>
            <w:tcW w:w="3694" w:type="dxa"/>
          </w:tcPr>
          <w:p w14:paraId="5A9A08B9" w14:textId="1F4F59FD" w:rsidR="004807F5" w:rsidRPr="004807F5" w:rsidRDefault="004807F5" w:rsidP="004807F5">
            <w:pPr>
              <w:pStyle w:val="TableParagraph"/>
              <w:spacing w:before="10"/>
              <w:ind w:left="0"/>
            </w:pPr>
            <w:r>
              <w:t>Traffic and Parking Assessment Report</w:t>
            </w:r>
          </w:p>
        </w:tc>
        <w:tc>
          <w:tcPr>
            <w:tcW w:w="1985" w:type="dxa"/>
          </w:tcPr>
          <w:p w14:paraId="624D7A12" w14:textId="64700A24" w:rsidR="004807F5" w:rsidRDefault="004807F5" w:rsidP="004807F5">
            <w:pPr>
              <w:pStyle w:val="TableParagraph"/>
              <w:spacing w:before="10"/>
              <w:ind w:left="0"/>
              <w:rPr>
                <w:sz w:val="26"/>
              </w:rPr>
            </w:pPr>
            <w:r>
              <w:t>19073</w:t>
            </w:r>
          </w:p>
        </w:tc>
        <w:tc>
          <w:tcPr>
            <w:tcW w:w="1702" w:type="dxa"/>
          </w:tcPr>
          <w:p w14:paraId="5150EEB6" w14:textId="31ABAE88" w:rsidR="004807F5" w:rsidRDefault="004807F5" w:rsidP="004807F5">
            <w:pPr>
              <w:pStyle w:val="TableParagraph"/>
              <w:spacing w:before="10"/>
              <w:ind w:left="0"/>
              <w:rPr>
                <w:sz w:val="26"/>
              </w:rPr>
            </w:pPr>
            <w:r>
              <w:t>20/05/19</w:t>
            </w:r>
          </w:p>
        </w:tc>
        <w:tc>
          <w:tcPr>
            <w:tcW w:w="1699" w:type="dxa"/>
          </w:tcPr>
          <w:p w14:paraId="28E2A4B8" w14:textId="22536FF9" w:rsidR="004807F5" w:rsidRDefault="004807F5" w:rsidP="004807F5">
            <w:pPr>
              <w:pStyle w:val="TableParagraph"/>
              <w:tabs>
                <w:tab w:val="left" w:pos="935"/>
              </w:tabs>
              <w:ind w:left="84" w:right="30"/>
            </w:pPr>
            <w:proofErr w:type="spellStart"/>
            <w:r>
              <w:t>Varga</w:t>
            </w:r>
            <w:proofErr w:type="spellEnd"/>
            <w:r>
              <w:tab/>
            </w:r>
            <w:r>
              <w:rPr>
                <w:spacing w:val="-3"/>
              </w:rPr>
              <w:t xml:space="preserve">Traffic </w:t>
            </w:r>
            <w:r>
              <w:t>Planning</w:t>
            </w:r>
          </w:p>
        </w:tc>
      </w:tr>
      <w:tr w:rsidR="004807F5" w14:paraId="16D3011C" w14:textId="77777777">
        <w:trPr>
          <w:trHeight w:val="872"/>
        </w:trPr>
        <w:tc>
          <w:tcPr>
            <w:tcW w:w="3694" w:type="dxa"/>
          </w:tcPr>
          <w:p w14:paraId="1F0B9BAD" w14:textId="75FB71C1" w:rsidR="004807F5" w:rsidRDefault="004807F5" w:rsidP="004807F5">
            <w:pPr>
              <w:pStyle w:val="TableParagraph"/>
              <w:spacing w:before="10"/>
              <w:ind w:left="0"/>
              <w:rPr>
                <w:sz w:val="26"/>
              </w:rPr>
            </w:pPr>
            <w:r>
              <w:t>Design Statement: SEPP 65 &amp; ADG</w:t>
            </w:r>
          </w:p>
        </w:tc>
        <w:tc>
          <w:tcPr>
            <w:tcW w:w="1985" w:type="dxa"/>
          </w:tcPr>
          <w:p w14:paraId="1B60074E" w14:textId="44394881" w:rsidR="004807F5" w:rsidRDefault="004807F5" w:rsidP="004807F5">
            <w:pPr>
              <w:pStyle w:val="TableParagraph"/>
              <w:spacing w:before="10"/>
              <w:ind w:left="0"/>
              <w:rPr>
                <w:sz w:val="26"/>
              </w:rPr>
            </w:pPr>
            <w:r>
              <w:t>R2</w:t>
            </w:r>
          </w:p>
        </w:tc>
        <w:tc>
          <w:tcPr>
            <w:tcW w:w="1702" w:type="dxa"/>
          </w:tcPr>
          <w:p w14:paraId="4E04EB70" w14:textId="649F6709" w:rsidR="004807F5" w:rsidRDefault="004807F5" w:rsidP="004807F5">
            <w:pPr>
              <w:pStyle w:val="TableParagraph"/>
              <w:spacing w:before="10"/>
              <w:ind w:left="0"/>
              <w:rPr>
                <w:sz w:val="26"/>
              </w:rPr>
            </w:pPr>
            <w:r>
              <w:t>17.7.19</w:t>
            </w:r>
          </w:p>
        </w:tc>
        <w:tc>
          <w:tcPr>
            <w:tcW w:w="1699" w:type="dxa"/>
          </w:tcPr>
          <w:p w14:paraId="2DC9190E" w14:textId="5240ACDE" w:rsidR="004807F5" w:rsidRDefault="004807F5" w:rsidP="004807F5">
            <w:pPr>
              <w:pStyle w:val="TableParagraph"/>
              <w:tabs>
                <w:tab w:val="left" w:pos="935"/>
              </w:tabs>
              <w:ind w:left="84" w:right="30"/>
            </w:pPr>
            <w:r>
              <w:t>Turner</w:t>
            </w:r>
          </w:p>
        </w:tc>
      </w:tr>
    </w:tbl>
    <w:p w14:paraId="4CC22092" w14:textId="24C2D55F" w:rsidR="000302FB" w:rsidRPr="000961BC" w:rsidRDefault="000302FB">
      <w:pPr>
        <w:pStyle w:val="BodyText"/>
        <w:spacing w:before="1"/>
      </w:pPr>
    </w:p>
    <w:p w14:paraId="37504A5D" w14:textId="591114CA" w:rsidR="000302FB" w:rsidRDefault="00670101">
      <w:pPr>
        <w:pStyle w:val="Heading2"/>
      </w:pPr>
      <w:r>
        <w:t>Amend</w:t>
      </w:r>
      <w:r w:rsidR="004807F5">
        <w:t>ments</w:t>
      </w:r>
      <w:r>
        <w:t xml:space="preserve"> in red</w:t>
      </w:r>
    </w:p>
    <w:p w14:paraId="18524173" w14:textId="77777777" w:rsidR="004807F5" w:rsidRDefault="004807F5" w:rsidP="004807F5">
      <w:pPr>
        <w:pStyle w:val="BodyText"/>
        <w:spacing w:before="9"/>
        <w:rPr>
          <w:b/>
          <w:sz w:val="21"/>
        </w:rPr>
      </w:pPr>
    </w:p>
    <w:p w14:paraId="26A59FE3" w14:textId="27582746" w:rsidR="004807F5" w:rsidRDefault="004807F5" w:rsidP="004807F5">
      <w:pPr>
        <w:pStyle w:val="ListParagraph"/>
        <w:numPr>
          <w:ilvl w:val="0"/>
          <w:numId w:val="13"/>
        </w:numPr>
        <w:tabs>
          <w:tab w:val="left" w:pos="680"/>
        </w:tabs>
        <w:ind w:right="128"/>
      </w:pPr>
      <w:r>
        <w:t xml:space="preserve">The following amendments </w:t>
      </w:r>
      <w:r w:rsidR="00A05AAC">
        <w:t>(</w:t>
      </w:r>
      <w:r>
        <w:t xml:space="preserve">as marked in </w:t>
      </w:r>
      <w:r>
        <w:rPr>
          <w:b/>
          <w:bCs/>
        </w:rPr>
        <w:t xml:space="preserve">red </w:t>
      </w:r>
      <w:r>
        <w:t>by Council on the approved plans</w:t>
      </w:r>
      <w:r w:rsidR="00A05AAC">
        <w:t>)</w:t>
      </w:r>
      <w:r>
        <w:t xml:space="preserve"> shall be incorporated in the Construction Plans, prior to the relevant stage of construction:</w:t>
      </w:r>
    </w:p>
    <w:p w14:paraId="25CA502E" w14:textId="77777777" w:rsidR="004807F5" w:rsidRDefault="004807F5" w:rsidP="004807F5">
      <w:pPr>
        <w:pStyle w:val="BodyText"/>
        <w:spacing w:before="1"/>
      </w:pPr>
    </w:p>
    <w:p w14:paraId="4660F5F3" w14:textId="00F4A3D0" w:rsidR="004807F5" w:rsidRDefault="004807F5" w:rsidP="0098341A">
      <w:pPr>
        <w:pStyle w:val="ListParagraph"/>
        <w:numPr>
          <w:ilvl w:val="1"/>
          <w:numId w:val="12"/>
        </w:numPr>
        <w:tabs>
          <w:tab w:val="left" w:pos="1304"/>
        </w:tabs>
        <w:spacing w:line="252" w:lineRule="exact"/>
        <w:ind w:left="1303" w:hanging="567"/>
        <w:rPr>
          <w:b/>
          <w:sz w:val="21"/>
        </w:rPr>
      </w:pPr>
      <w:r>
        <w:t xml:space="preserve">The architectural plans shall be amended to incorporate horizontal blades for sun shading to the west elevation (as per DA-890-210_Passive Design </w:t>
      </w:r>
      <w:proofErr w:type="spellStart"/>
      <w:r>
        <w:t>Features_B</w:t>
      </w:r>
      <w:proofErr w:type="spellEnd"/>
      <w:r>
        <w:t>);</w:t>
      </w:r>
    </w:p>
    <w:p w14:paraId="2398A074" w14:textId="43A8E022" w:rsidR="004807F5" w:rsidRDefault="004807F5" w:rsidP="0098341A">
      <w:pPr>
        <w:pStyle w:val="ListParagraph"/>
        <w:numPr>
          <w:ilvl w:val="1"/>
          <w:numId w:val="12"/>
        </w:numPr>
        <w:tabs>
          <w:tab w:val="left" w:pos="1304"/>
        </w:tabs>
        <w:spacing w:line="252" w:lineRule="exact"/>
        <w:ind w:left="1303" w:hanging="567"/>
      </w:pPr>
      <w:r>
        <w:t xml:space="preserve">The architectural plans shall be amended to incorporate extension of corridors on Levels 1, 2 &amp; 3 (as per DA-890-310_Amenity – Level 01 </w:t>
      </w:r>
      <w:proofErr w:type="spellStart"/>
      <w:r>
        <w:t>Plan_B</w:t>
      </w:r>
      <w:proofErr w:type="spellEnd"/>
      <w:r>
        <w:t xml:space="preserve">, DA-890-320_Amenity – Level 02 </w:t>
      </w:r>
      <w:proofErr w:type="spellStart"/>
      <w:r>
        <w:t>Plan_B</w:t>
      </w:r>
      <w:proofErr w:type="spellEnd"/>
      <w:r>
        <w:t xml:space="preserve"> and DA-890-330_Amenity – Level 03 </w:t>
      </w:r>
      <w:proofErr w:type="spellStart"/>
      <w:r>
        <w:t>Plan_B</w:t>
      </w:r>
      <w:proofErr w:type="spellEnd"/>
      <w:r>
        <w:t>);</w:t>
      </w:r>
    </w:p>
    <w:p w14:paraId="48AB99DA" w14:textId="7BE769FD" w:rsidR="000302FB" w:rsidRDefault="004807F5" w:rsidP="0098341A">
      <w:pPr>
        <w:pStyle w:val="ListParagraph"/>
        <w:numPr>
          <w:ilvl w:val="1"/>
          <w:numId w:val="12"/>
        </w:numPr>
        <w:tabs>
          <w:tab w:val="left" w:pos="1304"/>
        </w:tabs>
        <w:spacing w:line="252" w:lineRule="exact"/>
        <w:ind w:left="1303" w:hanging="567"/>
        <w:rPr>
          <w:b/>
          <w:sz w:val="25"/>
        </w:rPr>
      </w:pPr>
      <w:r>
        <w:rPr>
          <w:bCs/>
        </w:rPr>
        <w:t xml:space="preserve">The architectural plans shall be amended so that the place where bins are stored </w:t>
      </w:r>
      <w:r w:rsidR="00A05AAC">
        <w:rPr>
          <w:bCs/>
        </w:rPr>
        <w:t>a</w:t>
      </w:r>
      <w:r>
        <w:rPr>
          <w:bCs/>
        </w:rPr>
        <w:t>nd collected is on one level (as per DA-890-408_Traffic and Waste</w:t>
      </w:r>
      <w:r w:rsidR="00A05AAC">
        <w:rPr>
          <w:bCs/>
        </w:rPr>
        <w:t xml:space="preserve"> – Ground Level </w:t>
      </w:r>
      <w:proofErr w:type="spellStart"/>
      <w:r w:rsidR="00A05AAC">
        <w:rPr>
          <w:bCs/>
        </w:rPr>
        <w:t>Plan_B</w:t>
      </w:r>
      <w:proofErr w:type="spellEnd"/>
      <w:r w:rsidR="00A05AAC">
        <w:rPr>
          <w:bCs/>
        </w:rPr>
        <w:t>).</w:t>
      </w:r>
    </w:p>
    <w:p w14:paraId="31219024" w14:textId="77777777" w:rsidR="000302FB" w:rsidRDefault="000302FB">
      <w:pPr>
        <w:pStyle w:val="BodyText"/>
        <w:spacing w:before="10"/>
        <w:rPr>
          <w:sz w:val="21"/>
        </w:rPr>
      </w:pPr>
    </w:p>
    <w:p w14:paraId="6FA39416" w14:textId="77777777" w:rsidR="000302FB" w:rsidRDefault="00670101">
      <w:pPr>
        <w:pStyle w:val="Heading2"/>
        <w:spacing w:before="94"/>
      </w:pPr>
      <w:r>
        <w:t>Comply with NCC</w:t>
      </w:r>
    </w:p>
    <w:p w14:paraId="7174F61E" w14:textId="77777777" w:rsidR="000302FB" w:rsidRDefault="000302FB">
      <w:pPr>
        <w:pStyle w:val="BodyText"/>
        <w:rPr>
          <w:b/>
        </w:rPr>
      </w:pPr>
    </w:p>
    <w:p w14:paraId="2F12CCEB" w14:textId="77777777" w:rsidR="000302FB" w:rsidRDefault="00670101">
      <w:pPr>
        <w:pStyle w:val="ListParagraph"/>
        <w:numPr>
          <w:ilvl w:val="0"/>
          <w:numId w:val="12"/>
        </w:numPr>
        <w:tabs>
          <w:tab w:val="left" w:pos="680"/>
        </w:tabs>
        <w:ind w:right="129"/>
        <w:jc w:val="both"/>
      </w:pPr>
      <w:r>
        <w:t xml:space="preserve">In accordance with section 4.17 (11) of the </w:t>
      </w:r>
      <w:r>
        <w:rPr>
          <w:i/>
        </w:rPr>
        <w:t xml:space="preserve">Environmental Planning &amp; Assessment Act 1979 </w:t>
      </w:r>
      <w:r>
        <w:t xml:space="preserve">and clause 8.8, 8.10 of the </w:t>
      </w:r>
      <w:r>
        <w:rPr>
          <w:i/>
        </w:rPr>
        <w:t xml:space="preserve">Environmental Planning &amp; Assessment Regulation 2000, </w:t>
      </w:r>
      <w:r>
        <w:t xml:space="preserve">it is a </w:t>
      </w:r>
      <w:r>
        <w:rPr>
          <w:i/>
        </w:rPr>
        <w:t>prescribed</w:t>
      </w:r>
      <w:r>
        <w:rPr>
          <w:i/>
          <w:spacing w:val="-19"/>
        </w:rPr>
        <w:t xml:space="preserve"> </w:t>
      </w:r>
      <w:r>
        <w:rPr>
          <w:i/>
        </w:rPr>
        <w:t>condition</w:t>
      </w:r>
      <w:r>
        <w:rPr>
          <w:i/>
          <w:spacing w:val="-17"/>
        </w:rPr>
        <w:t xml:space="preserve"> </w:t>
      </w:r>
      <w:r>
        <w:t>that</w:t>
      </w:r>
      <w:r>
        <w:rPr>
          <w:spacing w:val="-17"/>
        </w:rPr>
        <w:t xml:space="preserve"> </w:t>
      </w:r>
      <w:r>
        <w:t>all</w:t>
      </w:r>
      <w:r>
        <w:rPr>
          <w:spacing w:val="-18"/>
        </w:rPr>
        <w:t xml:space="preserve"> </w:t>
      </w:r>
      <w:r>
        <w:t>building</w:t>
      </w:r>
      <w:r>
        <w:rPr>
          <w:spacing w:val="-16"/>
        </w:rPr>
        <w:t xml:space="preserve"> </w:t>
      </w:r>
      <w:r>
        <w:t>work</w:t>
      </w:r>
      <w:r>
        <w:rPr>
          <w:spacing w:val="-16"/>
        </w:rPr>
        <w:t xml:space="preserve"> </w:t>
      </w:r>
      <w:r>
        <w:t>must</w:t>
      </w:r>
      <w:r>
        <w:rPr>
          <w:spacing w:val="-17"/>
        </w:rPr>
        <w:t xml:space="preserve"> </w:t>
      </w:r>
      <w:r>
        <w:t>be</w:t>
      </w:r>
      <w:r>
        <w:rPr>
          <w:spacing w:val="-20"/>
        </w:rPr>
        <w:t xml:space="preserve"> </w:t>
      </w:r>
      <w:r>
        <w:t>carried</w:t>
      </w:r>
      <w:r>
        <w:rPr>
          <w:spacing w:val="-16"/>
        </w:rPr>
        <w:t xml:space="preserve"> </w:t>
      </w:r>
      <w:r>
        <w:t>out</w:t>
      </w:r>
      <w:r>
        <w:rPr>
          <w:spacing w:val="-16"/>
        </w:rPr>
        <w:t xml:space="preserve"> </w:t>
      </w:r>
      <w:r>
        <w:t>in</w:t>
      </w:r>
      <w:r>
        <w:rPr>
          <w:spacing w:val="-16"/>
        </w:rPr>
        <w:t xml:space="preserve"> </w:t>
      </w:r>
      <w:r>
        <w:t>accordance</w:t>
      </w:r>
      <w:r>
        <w:rPr>
          <w:spacing w:val="-20"/>
        </w:rPr>
        <w:t xml:space="preserve"> </w:t>
      </w:r>
      <w:r>
        <w:t>with</w:t>
      </w:r>
      <w:r>
        <w:rPr>
          <w:spacing w:val="-16"/>
        </w:rPr>
        <w:t xml:space="preserve"> </w:t>
      </w:r>
      <w:r>
        <w:t>the</w:t>
      </w:r>
      <w:r>
        <w:rPr>
          <w:spacing w:val="-20"/>
        </w:rPr>
        <w:t xml:space="preserve"> </w:t>
      </w:r>
      <w:r>
        <w:t>applicable Performance Requirements of the National Construction Code. Compliance with the Performance Requirements can only be achieved</w:t>
      </w:r>
      <w:r>
        <w:rPr>
          <w:spacing w:val="-8"/>
        </w:rPr>
        <w:t xml:space="preserve"> </w:t>
      </w:r>
      <w:r>
        <w:t>by:</w:t>
      </w:r>
    </w:p>
    <w:p w14:paraId="7F4C1C1F" w14:textId="77777777" w:rsidR="000302FB" w:rsidRDefault="000302FB">
      <w:pPr>
        <w:pStyle w:val="BodyText"/>
        <w:spacing w:before="1"/>
      </w:pPr>
    </w:p>
    <w:p w14:paraId="25DFDFC7" w14:textId="51E3017B" w:rsidR="000302FB" w:rsidRDefault="00670101" w:rsidP="00D148D7">
      <w:pPr>
        <w:pStyle w:val="ListParagraph"/>
        <w:numPr>
          <w:ilvl w:val="1"/>
          <w:numId w:val="12"/>
        </w:numPr>
        <w:tabs>
          <w:tab w:val="left" w:pos="1304"/>
        </w:tabs>
        <w:spacing w:line="252" w:lineRule="exact"/>
        <w:ind w:left="1303" w:hanging="567"/>
      </w:pPr>
      <w:r>
        <w:t>Complying with the Deemed to Satisfy Provisions;</w:t>
      </w:r>
      <w:r>
        <w:rPr>
          <w:spacing w:val="-5"/>
        </w:rPr>
        <w:t xml:space="preserve"> </w:t>
      </w:r>
      <w:r>
        <w:t>or</w:t>
      </w:r>
    </w:p>
    <w:p w14:paraId="0799F429" w14:textId="52E210E9" w:rsidR="00B6030B" w:rsidRDefault="00670101" w:rsidP="00D148D7">
      <w:pPr>
        <w:pStyle w:val="ListParagraph"/>
        <w:numPr>
          <w:ilvl w:val="1"/>
          <w:numId w:val="12"/>
        </w:numPr>
        <w:tabs>
          <w:tab w:val="left" w:pos="1304"/>
        </w:tabs>
        <w:ind w:left="1303" w:right="131" w:hanging="567"/>
      </w:pPr>
      <w:r>
        <w:t>Formulating an Alternative Solution, which complies with the Performance Requirements</w:t>
      </w:r>
      <w:r w:rsidR="00B6030B">
        <w:t>; or</w:t>
      </w:r>
    </w:p>
    <w:p w14:paraId="06C02815" w14:textId="6FD284C3" w:rsidR="00B6030B" w:rsidRDefault="00B6030B" w:rsidP="00D148D7">
      <w:pPr>
        <w:pStyle w:val="ListParagraph"/>
        <w:numPr>
          <w:ilvl w:val="1"/>
          <w:numId w:val="12"/>
        </w:numPr>
        <w:tabs>
          <w:tab w:val="left" w:pos="1304"/>
        </w:tabs>
        <w:ind w:left="1303" w:right="131" w:hanging="567"/>
      </w:pPr>
      <w:r>
        <w:t>I</w:t>
      </w:r>
      <w:r w:rsidR="00670101">
        <w:t>s shown to be at least equivalent to the Deemed to Satisfy Provision</w:t>
      </w:r>
      <w:r>
        <w:t>;</w:t>
      </w:r>
      <w:r w:rsidR="005C753E">
        <w:t xml:space="preserve"> </w:t>
      </w:r>
      <w:r w:rsidR="00670101">
        <w:t xml:space="preserve">or </w:t>
      </w:r>
    </w:p>
    <w:p w14:paraId="18989B5B" w14:textId="7A3C28D8" w:rsidR="000302FB" w:rsidRDefault="00B6030B" w:rsidP="00D148D7">
      <w:pPr>
        <w:pStyle w:val="ListParagraph"/>
        <w:numPr>
          <w:ilvl w:val="1"/>
          <w:numId w:val="12"/>
        </w:numPr>
        <w:tabs>
          <w:tab w:val="left" w:pos="1304"/>
        </w:tabs>
        <w:ind w:left="1303" w:right="131" w:hanging="567"/>
      </w:pPr>
      <w:r>
        <w:t>A</w:t>
      </w:r>
      <w:r w:rsidR="00670101">
        <w:t xml:space="preserve"> combination of (a) and</w:t>
      </w:r>
      <w:r w:rsidR="00670101">
        <w:rPr>
          <w:spacing w:val="-2"/>
        </w:rPr>
        <w:t xml:space="preserve"> </w:t>
      </w:r>
      <w:r w:rsidR="00670101">
        <w:t>(b).</w:t>
      </w:r>
    </w:p>
    <w:p w14:paraId="318C9F2B" w14:textId="77777777" w:rsidR="000302FB" w:rsidRDefault="000302FB">
      <w:pPr>
        <w:pStyle w:val="BodyText"/>
        <w:spacing w:before="1"/>
      </w:pPr>
    </w:p>
    <w:p w14:paraId="7AC2F56E" w14:textId="77777777" w:rsidR="000302FB" w:rsidRDefault="00670101">
      <w:pPr>
        <w:pStyle w:val="Heading2"/>
        <w:ind w:left="653"/>
      </w:pPr>
      <w:r>
        <w:t>Works at no Cost to Council</w:t>
      </w:r>
    </w:p>
    <w:p w14:paraId="244E81BC" w14:textId="77777777" w:rsidR="000302FB" w:rsidRDefault="000302FB">
      <w:pPr>
        <w:pStyle w:val="BodyText"/>
        <w:spacing w:before="1"/>
        <w:rPr>
          <w:b/>
        </w:rPr>
      </w:pPr>
    </w:p>
    <w:p w14:paraId="72D3DE0A" w14:textId="77777777" w:rsidR="000302FB" w:rsidRDefault="00670101">
      <w:pPr>
        <w:pStyle w:val="ListParagraph"/>
        <w:numPr>
          <w:ilvl w:val="0"/>
          <w:numId w:val="12"/>
        </w:numPr>
        <w:tabs>
          <w:tab w:val="left" w:pos="680"/>
        </w:tabs>
        <w:ind w:right="133"/>
        <w:jc w:val="both"/>
      </w:pPr>
      <w:r>
        <w:t>All roadworks, drainage works and dedications, required to effect the consented development shall be undertaken at no cost to</w:t>
      </w:r>
      <w:r>
        <w:rPr>
          <w:spacing w:val="-2"/>
        </w:rPr>
        <w:t xml:space="preserve"> </w:t>
      </w:r>
      <w:r>
        <w:t>Council.</w:t>
      </w:r>
    </w:p>
    <w:p w14:paraId="03B88754" w14:textId="77777777" w:rsidR="004F34B0" w:rsidRDefault="004F34B0">
      <w:pPr>
        <w:pStyle w:val="BodyText"/>
        <w:spacing w:before="10"/>
        <w:rPr>
          <w:sz w:val="21"/>
        </w:rPr>
      </w:pPr>
    </w:p>
    <w:p w14:paraId="484B99F0" w14:textId="1633734D" w:rsidR="000302FB" w:rsidRDefault="00670101">
      <w:pPr>
        <w:pStyle w:val="Heading1"/>
        <w:numPr>
          <w:ilvl w:val="0"/>
          <w:numId w:val="14"/>
        </w:numPr>
        <w:tabs>
          <w:tab w:val="left" w:pos="653"/>
          <w:tab w:val="left" w:pos="654"/>
        </w:tabs>
        <w:spacing w:before="1"/>
        <w:ind w:hanging="542"/>
      </w:pPr>
      <w:r>
        <w:t xml:space="preserve">PRIOR TO </w:t>
      </w:r>
      <w:r w:rsidR="00B6030B">
        <w:t>WORKS COMMENCING</w:t>
      </w:r>
    </w:p>
    <w:p w14:paraId="36D6EBFB" w14:textId="77777777" w:rsidR="00C749DD" w:rsidRDefault="00C749DD" w:rsidP="00C749DD">
      <w:pPr>
        <w:pStyle w:val="Heading2"/>
        <w:spacing w:line="276" w:lineRule="auto"/>
        <w:ind w:left="665" w:right="688" w:hanging="63"/>
        <w:jc w:val="both"/>
      </w:pPr>
    </w:p>
    <w:p w14:paraId="752C1FA8" w14:textId="27DF268E" w:rsidR="00B6030B" w:rsidRDefault="00670101" w:rsidP="00C749DD">
      <w:pPr>
        <w:pStyle w:val="Heading2"/>
        <w:spacing w:line="276" w:lineRule="auto"/>
        <w:ind w:left="665" w:right="688" w:hanging="63"/>
        <w:jc w:val="both"/>
      </w:pPr>
      <w:r>
        <w:t xml:space="preserve">The following conditions shall be complied with </w:t>
      </w:r>
      <w:r w:rsidR="00FD6307">
        <w:t>prior to works commencing</w:t>
      </w:r>
      <w:r>
        <w:t xml:space="preserve">: </w:t>
      </w:r>
    </w:p>
    <w:p w14:paraId="7A4FE9C7" w14:textId="77777777" w:rsidR="00C749DD" w:rsidRDefault="00C749DD" w:rsidP="00C749DD">
      <w:pPr>
        <w:pStyle w:val="Heading2"/>
        <w:spacing w:line="276" w:lineRule="auto"/>
        <w:ind w:left="663" w:right="686" w:hanging="62"/>
        <w:jc w:val="both"/>
      </w:pPr>
    </w:p>
    <w:p w14:paraId="175D753D" w14:textId="66C8777E" w:rsidR="000302FB" w:rsidRDefault="00670101" w:rsidP="00C749DD">
      <w:pPr>
        <w:pStyle w:val="Heading2"/>
        <w:spacing w:line="276" w:lineRule="auto"/>
        <w:ind w:left="663" w:right="686" w:hanging="62"/>
        <w:jc w:val="both"/>
      </w:pPr>
      <w:r>
        <w:t>Fee Payments</w:t>
      </w:r>
    </w:p>
    <w:p w14:paraId="339D14E2" w14:textId="77777777" w:rsidR="00C749DD" w:rsidRDefault="00C749DD" w:rsidP="00C749DD">
      <w:pPr>
        <w:pStyle w:val="Heading2"/>
        <w:spacing w:line="276" w:lineRule="auto"/>
        <w:ind w:left="663" w:right="686" w:hanging="62"/>
        <w:jc w:val="both"/>
      </w:pPr>
    </w:p>
    <w:p w14:paraId="776771F5" w14:textId="1D409B40" w:rsidR="000302FB" w:rsidRDefault="00670101">
      <w:pPr>
        <w:pStyle w:val="ListParagraph"/>
        <w:numPr>
          <w:ilvl w:val="0"/>
          <w:numId w:val="12"/>
        </w:numPr>
        <w:tabs>
          <w:tab w:val="left" w:pos="680"/>
        </w:tabs>
        <w:spacing w:before="4"/>
        <w:ind w:right="127"/>
        <w:jc w:val="both"/>
      </w:pPr>
      <w:r>
        <w:t>Unless</w:t>
      </w:r>
      <w:r>
        <w:rPr>
          <w:spacing w:val="-7"/>
        </w:rPr>
        <w:t xml:space="preserve"> </w:t>
      </w:r>
      <w:r>
        <w:t>otherwise</w:t>
      </w:r>
      <w:r>
        <w:rPr>
          <w:spacing w:val="-7"/>
        </w:rPr>
        <w:t xml:space="preserve"> </w:t>
      </w:r>
      <w:r>
        <w:t>prescribed</w:t>
      </w:r>
      <w:r>
        <w:rPr>
          <w:spacing w:val="-6"/>
        </w:rPr>
        <w:t xml:space="preserve"> </w:t>
      </w:r>
      <w:r>
        <w:t>by</w:t>
      </w:r>
      <w:r>
        <w:rPr>
          <w:spacing w:val="-10"/>
        </w:rPr>
        <w:t xml:space="preserve"> </w:t>
      </w:r>
      <w:r>
        <w:t>this</w:t>
      </w:r>
      <w:r>
        <w:rPr>
          <w:spacing w:val="-9"/>
        </w:rPr>
        <w:t xml:space="preserve"> </w:t>
      </w:r>
      <w:r>
        <w:t>consent,</w:t>
      </w:r>
      <w:r>
        <w:rPr>
          <w:spacing w:val="-7"/>
        </w:rPr>
        <w:t xml:space="preserve"> </w:t>
      </w:r>
      <w:r>
        <w:t>all</w:t>
      </w:r>
      <w:r>
        <w:rPr>
          <w:spacing w:val="-11"/>
        </w:rPr>
        <w:t xml:space="preserve"> </w:t>
      </w:r>
      <w:r>
        <w:t>relevant</w:t>
      </w:r>
      <w:r>
        <w:rPr>
          <w:spacing w:val="-8"/>
        </w:rPr>
        <w:t xml:space="preserve"> </w:t>
      </w:r>
      <w:r>
        <w:t>fees</w:t>
      </w:r>
      <w:r>
        <w:rPr>
          <w:spacing w:val="-9"/>
        </w:rPr>
        <w:t xml:space="preserve"> </w:t>
      </w:r>
      <w:r>
        <w:t>or</w:t>
      </w:r>
      <w:r>
        <w:rPr>
          <w:spacing w:val="-8"/>
        </w:rPr>
        <w:t xml:space="preserve"> </w:t>
      </w:r>
      <w:r>
        <w:t>charges</w:t>
      </w:r>
      <w:r>
        <w:rPr>
          <w:spacing w:val="-9"/>
        </w:rPr>
        <w:t xml:space="preserve"> </w:t>
      </w:r>
      <w:r>
        <w:t>must</w:t>
      </w:r>
      <w:r>
        <w:rPr>
          <w:spacing w:val="-9"/>
        </w:rPr>
        <w:t xml:space="preserve"> </w:t>
      </w:r>
      <w:r>
        <w:t>be</w:t>
      </w:r>
      <w:r>
        <w:rPr>
          <w:spacing w:val="-9"/>
        </w:rPr>
        <w:t xml:space="preserve"> </w:t>
      </w:r>
      <w:r>
        <w:t>paid.</w:t>
      </w:r>
      <w:r>
        <w:rPr>
          <w:spacing w:val="-9"/>
        </w:rPr>
        <w:t xml:space="preserve"> </w:t>
      </w:r>
      <w:r>
        <w:t xml:space="preserve">Where Liverpool City Council does not collect these payments, copies of receipts must be provided. For the calculation of payments such as Long Service Levy, the payment must be based on </w:t>
      </w:r>
      <w:r>
        <w:lastRenderedPageBreak/>
        <w:t>the value specified with the Development Application.</w:t>
      </w:r>
    </w:p>
    <w:p w14:paraId="568BCB2C" w14:textId="77777777" w:rsidR="000302FB" w:rsidRDefault="000302FB">
      <w:pPr>
        <w:pStyle w:val="BodyText"/>
      </w:pPr>
    </w:p>
    <w:p w14:paraId="4BFE4AE6" w14:textId="77777777" w:rsidR="000302FB" w:rsidRDefault="00670101">
      <w:pPr>
        <w:pStyle w:val="BodyText"/>
        <w:ind w:left="653"/>
      </w:pPr>
      <w:r>
        <w:t>The following fees are applicable and payable:</w:t>
      </w:r>
    </w:p>
    <w:p w14:paraId="758C3351" w14:textId="77777777" w:rsidR="000302FB" w:rsidRDefault="000302FB">
      <w:pPr>
        <w:pStyle w:val="BodyText"/>
        <w:spacing w:before="1"/>
      </w:pPr>
    </w:p>
    <w:p w14:paraId="1E999B7F" w14:textId="77777777" w:rsidR="000302FB" w:rsidRDefault="00670101">
      <w:pPr>
        <w:pStyle w:val="ListParagraph"/>
        <w:numPr>
          <w:ilvl w:val="1"/>
          <w:numId w:val="12"/>
        </w:numPr>
        <w:tabs>
          <w:tab w:val="left" w:pos="1374"/>
        </w:tabs>
        <w:ind w:left="1373" w:right="131" w:hanging="720"/>
      </w:pPr>
      <w:r>
        <w:t>Damage</w:t>
      </w:r>
      <w:r>
        <w:rPr>
          <w:spacing w:val="-5"/>
        </w:rPr>
        <w:t xml:space="preserve"> </w:t>
      </w:r>
      <w:r>
        <w:t>Inspection</w:t>
      </w:r>
      <w:r>
        <w:rPr>
          <w:spacing w:val="-4"/>
        </w:rPr>
        <w:t xml:space="preserve"> </w:t>
      </w:r>
      <w:r>
        <w:t>Fee</w:t>
      </w:r>
      <w:r>
        <w:rPr>
          <w:spacing w:val="-6"/>
        </w:rPr>
        <w:t xml:space="preserve"> </w:t>
      </w:r>
      <w:r>
        <w:t>–</w:t>
      </w:r>
      <w:r>
        <w:rPr>
          <w:spacing w:val="-4"/>
        </w:rPr>
        <w:t xml:space="preserve"> </w:t>
      </w:r>
      <w:r>
        <w:t>relevant</w:t>
      </w:r>
      <w:r>
        <w:rPr>
          <w:spacing w:val="-4"/>
        </w:rPr>
        <w:t xml:space="preserve"> </w:t>
      </w:r>
      <w:r>
        <w:t>where</w:t>
      </w:r>
      <w:r>
        <w:rPr>
          <w:spacing w:val="-4"/>
        </w:rPr>
        <w:t xml:space="preserve"> </w:t>
      </w:r>
      <w:r>
        <w:t>the</w:t>
      </w:r>
      <w:r>
        <w:rPr>
          <w:spacing w:val="-8"/>
        </w:rPr>
        <w:t xml:space="preserve"> </w:t>
      </w:r>
      <w:r>
        <w:t>cost</w:t>
      </w:r>
      <w:r>
        <w:rPr>
          <w:spacing w:val="-4"/>
        </w:rPr>
        <w:t xml:space="preserve"> </w:t>
      </w:r>
      <w:r>
        <w:t>of</w:t>
      </w:r>
      <w:r>
        <w:rPr>
          <w:spacing w:val="-4"/>
        </w:rPr>
        <w:t xml:space="preserve"> </w:t>
      </w:r>
      <w:r>
        <w:t>building</w:t>
      </w:r>
      <w:r>
        <w:rPr>
          <w:spacing w:val="-4"/>
        </w:rPr>
        <w:t xml:space="preserve"> </w:t>
      </w:r>
      <w:r>
        <w:t>work</w:t>
      </w:r>
      <w:r>
        <w:rPr>
          <w:spacing w:val="-4"/>
        </w:rPr>
        <w:t xml:space="preserve"> </w:t>
      </w:r>
      <w:r>
        <w:t>is</w:t>
      </w:r>
      <w:r>
        <w:rPr>
          <w:spacing w:val="-4"/>
        </w:rPr>
        <w:t xml:space="preserve"> </w:t>
      </w:r>
      <w:r>
        <w:t>$20,000</w:t>
      </w:r>
      <w:r>
        <w:rPr>
          <w:spacing w:val="-4"/>
        </w:rPr>
        <w:t xml:space="preserve"> </w:t>
      </w:r>
      <w:r>
        <w:t>or</w:t>
      </w:r>
      <w:r>
        <w:rPr>
          <w:spacing w:val="-7"/>
        </w:rPr>
        <w:t xml:space="preserve"> </w:t>
      </w:r>
      <w:r>
        <w:t>more, or a swimming pool is to be excavated by</w:t>
      </w:r>
      <w:r>
        <w:rPr>
          <w:spacing w:val="-13"/>
        </w:rPr>
        <w:t xml:space="preserve"> </w:t>
      </w:r>
      <w:r>
        <w:t>machinery.</w:t>
      </w:r>
    </w:p>
    <w:p w14:paraId="05EF0E5D" w14:textId="77777777" w:rsidR="000302FB" w:rsidRDefault="000302FB">
      <w:pPr>
        <w:pStyle w:val="BodyText"/>
        <w:spacing w:before="11"/>
        <w:rPr>
          <w:sz w:val="21"/>
        </w:rPr>
      </w:pPr>
    </w:p>
    <w:p w14:paraId="3F06B43E" w14:textId="77777777" w:rsidR="000302FB" w:rsidRDefault="00670101">
      <w:pPr>
        <w:pStyle w:val="ListParagraph"/>
        <w:numPr>
          <w:ilvl w:val="1"/>
          <w:numId w:val="12"/>
        </w:numPr>
        <w:tabs>
          <w:tab w:val="left" w:pos="1374"/>
        </w:tabs>
        <w:ind w:left="1373" w:right="133" w:hanging="720"/>
      </w:pPr>
      <w:r>
        <w:t>Fee associated with Application for Permit to Carry Out Work Within a Road, Park and Drainage</w:t>
      </w:r>
      <w:r>
        <w:rPr>
          <w:spacing w:val="-1"/>
        </w:rPr>
        <w:t xml:space="preserve"> </w:t>
      </w:r>
      <w:r>
        <w:t>Reserve.</w:t>
      </w:r>
    </w:p>
    <w:p w14:paraId="7F3D79AC" w14:textId="77777777" w:rsidR="000302FB" w:rsidRDefault="000302FB">
      <w:pPr>
        <w:pStyle w:val="BodyText"/>
        <w:spacing w:before="11"/>
        <w:rPr>
          <w:sz w:val="21"/>
        </w:rPr>
      </w:pPr>
    </w:p>
    <w:p w14:paraId="7471C2CD" w14:textId="28BCDC5B" w:rsidR="000302FB" w:rsidRDefault="00670101">
      <w:pPr>
        <w:pStyle w:val="ListParagraph"/>
        <w:numPr>
          <w:ilvl w:val="1"/>
          <w:numId w:val="12"/>
        </w:numPr>
        <w:tabs>
          <w:tab w:val="left" w:pos="1374"/>
        </w:tabs>
        <w:ind w:left="1373" w:right="129" w:hanging="720"/>
      </w:pPr>
      <w:r>
        <w:t xml:space="preserve">Long Service Levy – based on 0.35% of the cost of building work where the costing </w:t>
      </w:r>
      <w:r w:rsidR="00B6030B">
        <w:t>would be</w:t>
      </w:r>
      <w:r>
        <w:t xml:space="preserve"> $25,000 or</w:t>
      </w:r>
      <w:r>
        <w:rPr>
          <w:spacing w:val="-5"/>
        </w:rPr>
        <w:t xml:space="preserve"> </w:t>
      </w:r>
      <w:r>
        <w:t>more.</w:t>
      </w:r>
    </w:p>
    <w:p w14:paraId="4B4B3479" w14:textId="77777777" w:rsidR="000302FB" w:rsidRDefault="000302FB">
      <w:pPr>
        <w:pStyle w:val="BodyText"/>
        <w:spacing w:before="1"/>
      </w:pPr>
    </w:p>
    <w:p w14:paraId="1F28E57E" w14:textId="77777777" w:rsidR="000302FB" w:rsidRDefault="00670101">
      <w:pPr>
        <w:pStyle w:val="BodyText"/>
        <w:spacing w:before="1"/>
        <w:ind w:left="679"/>
      </w:pPr>
      <w:r>
        <w:t>These fees are reviewed annually and will be calculated accordingly.</w:t>
      </w:r>
    </w:p>
    <w:p w14:paraId="7EF8DCF3" w14:textId="77777777" w:rsidR="000302FB" w:rsidRDefault="000302FB">
      <w:pPr>
        <w:pStyle w:val="BodyText"/>
        <w:spacing w:before="10"/>
        <w:rPr>
          <w:sz w:val="21"/>
        </w:rPr>
      </w:pPr>
    </w:p>
    <w:p w14:paraId="2C414FBD" w14:textId="461346AC" w:rsidR="000302FB" w:rsidRDefault="00670101">
      <w:pPr>
        <w:pStyle w:val="ListParagraph"/>
        <w:numPr>
          <w:ilvl w:val="0"/>
          <w:numId w:val="12"/>
        </w:numPr>
        <w:tabs>
          <w:tab w:val="left" w:pos="680"/>
        </w:tabs>
        <w:ind w:right="128"/>
        <w:jc w:val="both"/>
      </w:pPr>
      <w:r>
        <w:t xml:space="preserve">All fees associated with a road opening permit required for the connection, extension or amplification of any services within Liverpool City Council’s road reserve must be paid to Liverpool City Council and receipts provided to the </w:t>
      </w:r>
      <w:r w:rsidR="00B6030B">
        <w:t xml:space="preserve">NSW Land and Housing </w:t>
      </w:r>
      <w:r w:rsidR="00E5009D">
        <w:t>Corporation</w:t>
      </w:r>
      <w:r>
        <w:t>. A separate form</w:t>
      </w:r>
      <w:r>
        <w:rPr>
          <w:spacing w:val="-11"/>
        </w:rPr>
        <w:t xml:space="preserve"> </w:t>
      </w:r>
      <w:r>
        <w:t>must</w:t>
      </w:r>
      <w:r>
        <w:rPr>
          <w:spacing w:val="-10"/>
        </w:rPr>
        <w:t xml:space="preserve"> </w:t>
      </w:r>
      <w:r>
        <w:t>be</w:t>
      </w:r>
      <w:r>
        <w:rPr>
          <w:spacing w:val="-9"/>
        </w:rPr>
        <w:t xml:space="preserve"> </w:t>
      </w:r>
      <w:r>
        <w:t>submitted</w:t>
      </w:r>
      <w:r>
        <w:rPr>
          <w:spacing w:val="-12"/>
        </w:rPr>
        <w:t xml:space="preserve"> </w:t>
      </w:r>
      <w:r>
        <w:t>in</w:t>
      </w:r>
      <w:r>
        <w:rPr>
          <w:spacing w:val="-9"/>
        </w:rPr>
        <w:t xml:space="preserve"> </w:t>
      </w:r>
      <w:r>
        <w:t>conjunction</w:t>
      </w:r>
      <w:r>
        <w:rPr>
          <w:spacing w:val="-9"/>
        </w:rPr>
        <w:t xml:space="preserve"> </w:t>
      </w:r>
      <w:r>
        <w:t>with</w:t>
      </w:r>
      <w:r>
        <w:rPr>
          <w:spacing w:val="-9"/>
        </w:rPr>
        <w:t xml:space="preserve"> </w:t>
      </w:r>
      <w:r>
        <w:t>payment</w:t>
      </w:r>
      <w:r>
        <w:rPr>
          <w:spacing w:val="-8"/>
        </w:rPr>
        <w:t xml:space="preserve"> </w:t>
      </w:r>
      <w:r>
        <w:t>of</w:t>
      </w:r>
      <w:r>
        <w:rPr>
          <w:spacing w:val="-10"/>
        </w:rPr>
        <w:t xml:space="preserve"> </w:t>
      </w:r>
      <w:r>
        <w:t>the</w:t>
      </w:r>
      <w:r>
        <w:rPr>
          <w:spacing w:val="-12"/>
        </w:rPr>
        <w:t xml:space="preserve"> </w:t>
      </w:r>
      <w:r>
        <w:t>fees.</w:t>
      </w:r>
      <w:r>
        <w:rPr>
          <w:spacing w:val="-8"/>
        </w:rPr>
        <w:t xml:space="preserve"> </w:t>
      </w:r>
      <w:r>
        <w:t>The</w:t>
      </w:r>
      <w:r>
        <w:rPr>
          <w:spacing w:val="-11"/>
        </w:rPr>
        <w:t xml:space="preserve"> </w:t>
      </w:r>
      <w:r>
        <w:t>fees</w:t>
      </w:r>
      <w:r>
        <w:rPr>
          <w:spacing w:val="-8"/>
        </w:rPr>
        <w:t xml:space="preserve"> </w:t>
      </w:r>
      <w:r>
        <w:t>include</w:t>
      </w:r>
      <w:r>
        <w:rPr>
          <w:spacing w:val="-9"/>
        </w:rPr>
        <w:t xml:space="preserve"> </w:t>
      </w:r>
      <w:r>
        <w:t>the</w:t>
      </w:r>
      <w:r>
        <w:rPr>
          <w:spacing w:val="-9"/>
        </w:rPr>
        <w:t xml:space="preserve"> </w:t>
      </w:r>
      <w:r>
        <w:t>standard road</w:t>
      </w:r>
      <w:r>
        <w:rPr>
          <w:spacing w:val="-9"/>
        </w:rPr>
        <w:t xml:space="preserve"> </w:t>
      </w:r>
      <w:r>
        <w:t>opening</w:t>
      </w:r>
      <w:r>
        <w:rPr>
          <w:spacing w:val="-12"/>
        </w:rPr>
        <w:t xml:space="preserve"> </w:t>
      </w:r>
      <w:r>
        <w:t>permit</w:t>
      </w:r>
      <w:r>
        <w:rPr>
          <w:spacing w:val="-12"/>
        </w:rPr>
        <w:t xml:space="preserve"> </w:t>
      </w:r>
      <w:r>
        <w:t>fee</w:t>
      </w:r>
      <w:r>
        <w:rPr>
          <w:spacing w:val="-13"/>
        </w:rPr>
        <w:t xml:space="preserve"> </w:t>
      </w:r>
      <w:r>
        <w:t>and</w:t>
      </w:r>
      <w:r>
        <w:rPr>
          <w:spacing w:val="-9"/>
        </w:rPr>
        <w:t xml:space="preserve"> </w:t>
      </w:r>
      <w:r>
        <w:t>any</w:t>
      </w:r>
      <w:r>
        <w:rPr>
          <w:spacing w:val="-10"/>
        </w:rPr>
        <w:t xml:space="preserve"> </w:t>
      </w:r>
      <w:r>
        <w:t>restoration</w:t>
      </w:r>
      <w:r>
        <w:rPr>
          <w:spacing w:val="-11"/>
        </w:rPr>
        <w:t xml:space="preserve"> </w:t>
      </w:r>
      <w:r>
        <w:t>fees</w:t>
      </w:r>
      <w:r>
        <w:rPr>
          <w:spacing w:val="-13"/>
        </w:rPr>
        <w:t xml:space="preserve"> </w:t>
      </w:r>
      <w:r>
        <w:t>that</w:t>
      </w:r>
      <w:r>
        <w:rPr>
          <w:spacing w:val="-9"/>
        </w:rPr>
        <w:t xml:space="preserve"> </w:t>
      </w:r>
      <w:r>
        <w:t>may</w:t>
      </w:r>
      <w:r>
        <w:rPr>
          <w:spacing w:val="-11"/>
        </w:rPr>
        <w:t xml:space="preserve"> </w:t>
      </w:r>
      <w:r>
        <w:t>be</w:t>
      </w:r>
      <w:r>
        <w:rPr>
          <w:spacing w:val="-11"/>
        </w:rPr>
        <w:t xml:space="preserve"> </w:t>
      </w:r>
      <w:r>
        <w:t>required</w:t>
      </w:r>
      <w:r>
        <w:rPr>
          <w:spacing w:val="-11"/>
        </w:rPr>
        <w:t xml:space="preserve"> </w:t>
      </w:r>
      <w:r>
        <w:t>as</w:t>
      </w:r>
      <w:r>
        <w:rPr>
          <w:spacing w:val="-11"/>
        </w:rPr>
        <w:t xml:space="preserve"> </w:t>
      </w:r>
      <w:r>
        <w:t>a</w:t>
      </w:r>
      <w:r>
        <w:rPr>
          <w:spacing w:val="-14"/>
        </w:rPr>
        <w:t xml:space="preserve"> </w:t>
      </w:r>
      <w:r>
        <w:t>result</w:t>
      </w:r>
      <w:r>
        <w:rPr>
          <w:spacing w:val="-9"/>
        </w:rPr>
        <w:t xml:space="preserve"> </w:t>
      </w:r>
      <w:r>
        <w:t>of</w:t>
      </w:r>
      <w:r>
        <w:rPr>
          <w:spacing w:val="-13"/>
        </w:rPr>
        <w:t xml:space="preserve"> </w:t>
      </w:r>
      <w:r>
        <w:t>the</w:t>
      </w:r>
      <w:r>
        <w:rPr>
          <w:spacing w:val="-12"/>
        </w:rPr>
        <w:t xml:space="preserve"> </w:t>
      </w:r>
      <w:r>
        <w:t>works.</w:t>
      </w:r>
    </w:p>
    <w:p w14:paraId="05A06965" w14:textId="77777777" w:rsidR="00D27EE8" w:rsidRDefault="00D27EE8" w:rsidP="00C749DD">
      <w:pPr>
        <w:tabs>
          <w:tab w:val="left" w:pos="680"/>
        </w:tabs>
        <w:ind w:left="112" w:right="128"/>
        <w:jc w:val="right"/>
      </w:pPr>
    </w:p>
    <w:p w14:paraId="162CCC1C" w14:textId="77777777" w:rsidR="00D27EE8" w:rsidRPr="00C749DD" w:rsidRDefault="00D27EE8" w:rsidP="00C749DD">
      <w:pPr>
        <w:tabs>
          <w:tab w:val="left" w:pos="680"/>
        </w:tabs>
        <w:ind w:left="679" w:right="128"/>
        <w:rPr>
          <w:b/>
        </w:rPr>
      </w:pPr>
      <w:r w:rsidRPr="00C749DD">
        <w:rPr>
          <w:b/>
        </w:rPr>
        <w:t>Section 7.11 Payment (Liverpool Contributions Plan 2018 – Established Areas)</w:t>
      </w:r>
    </w:p>
    <w:p w14:paraId="4F9F131B" w14:textId="77777777" w:rsidR="00D27EE8" w:rsidRDefault="00D27EE8" w:rsidP="00C749DD">
      <w:pPr>
        <w:tabs>
          <w:tab w:val="left" w:pos="680"/>
        </w:tabs>
        <w:ind w:left="112" w:right="128"/>
        <w:jc w:val="right"/>
      </w:pPr>
    </w:p>
    <w:p w14:paraId="24ACD0D8" w14:textId="77777777" w:rsidR="00D27EE8" w:rsidRDefault="00D27EE8" w:rsidP="00D27EE8">
      <w:pPr>
        <w:pStyle w:val="ListParagraph"/>
        <w:numPr>
          <w:ilvl w:val="0"/>
          <w:numId w:val="12"/>
        </w:numPr>
        <w:tabs>
          <w:tab w:val="left" w:pos="680"/>
        </w:tabs>
        <w:ind w:right="128"/>
        <w:jc w:val="both"/>
      </w:pPr>
      <w:r>
        <w:t>As a consequence of this development, Liverpool City Council has identified an increased demand for public amenities and public services. The following payment is imposed in accordance with Liverpool Contributions Plan 2018 as amended.</w:t>
      </w:r>
    </w:p>
    <w:p w14:paraId="14D4C6BD" w14:textId="77777777" w:rsidR="00D27EE8" w:rsidRDefault="00D27EE8" w:rsidP="00C749DD">
      <w:pPr>
        <w:tabs>
          <w:tab w:val="left" w:pos="680"/>
        </w:tabs>
        <w:ind w:left="112" w:right="128"/>
        <w:jc w:val="right"/>
      </w:pPr>
    </w:p>
    <w:p w14:paraId="41D8F316" w14:textId="77777777" w:rsidR="00D27EE8" w:rsidRDefault="00D27EE8" w:rsidP="00C749DD">
      <w:pPr>
        <w:tabs>
          <w:tab w:val="left" w:pos="680"/>
        </w:tabs>
        <w:ind w:left="679" w:right="128"/>
      </w:pPr>
      <w:r>
        <w:t xml:space="preserve">The total contribution is </w:t>
      </w:r>
      <w:r w:rsidRPr="00C749DD">
        <w:rPr>
          <w:b/>
        </w:rPr>
        <w:t>$447,070</w:t>
      </w:r>
      <w:r>
        <w:t xml:space="preserve"> and will be adjusted at the time of payment in accordance with the contributions plan.</w:t>
      </w:r>
    </w:p>
    <w:p w14:paraId="3AF27633" w14:textId="77777777" w:rsidR="00D27EE8" w:rsidRDefault="00D27EE8" w:rsidP="00C749DD">
      <w:pPr>
        <w:tabs>
          <w:tab w:val="left" w:pos="680"/>
        </w:tabs>
        <w:ind w:left="112" w:right="128"/>
        <w:jc w:val="right"/>
      </w:pPr>
    </w:p>
    <w:p w14:paraId="02AD48E4" w14:textId="77777777" w:rsidR="00D27EE8" w:rsidRDefault="00D27EE8" w:rsidP="00C749DD">
      <w:pPr>
        <w:tabs>
          <w:tab w:val="left" w:pos="680"/>
        </w:tabs>
        <w:ind w:left="680" w:right="128"/>
      </w:pPr>
      <w:r>
        <w:t xml:space="preserve">A breakdown of the contributions payable is provided in the attached payment form. </w:t>
      </w:r>
    </w:p>
    <w:p w14:paraId="4CD1F572" w14:textId="77777777" w:rsidR="00D27EE8" w:rsidRDefault="00D27EE8" w:rsidP="00C749DD">
      <w:pPr>
        <w:tabs>
          <w:tab w:val="left" w:pos="680"/>
        </w:tabs>
        <w:ind w:left="112" w:right="128"/>
        <w:jc w:val="right"/>
      </w:pPr>
    </w:p>
    <w:p w14:paraId="2DC1ED1C" w14:textId="77777777" w:rsidR="00D27EE8" w:rsidRDefault="00D27EE8" w:rsidP="00C749DD">
      <w:pPr>
        <w:tabs>
          <w:tab w:val="left" w:pos="680"/>
        </w:tabs>
        <w:ind w:left="680" w:right="128"/>
      </w:pPr>
      <w:r>
        <w:t>The Contributions Plan may be inspected online at www.liverpool.nsw.gov.au</w:t>
      </w:r>
    </w:p>
    <w:p w14:paraId="03B21BB9" w14:textId="77777777" w:rsidR="00D27EE8" w:rsidRDefault="00D27EE8" w:rsidP="00C749DD">
      <w:pPr>
        <w:tabs>
          <w:tab w:val="left" w:pos="680"/>
        </w:tabs>
        <w:ind w:left="112" w:right="128"/>
        <w:jc w:val="right"/>
      </w:pPr>
      <w:r>
        <w:t xml:space="preserve"> </w:t>
      </w:r>
    </w:p>
    <w:p w14:paraId="62DE45CC" w14:textId="77777777" w:rsidR="00D27EE8" w:rsidRDefault="00D27EE8" w:rsidP="00C749DD">
      <w:pPr>
        <w:tabs>
          <w:tab w:val="left" w:pos="680"/>
        </w:tabs>
        <w:ind w:left="679" w:right="128"/>
      </w:pPr>
      <w:r>
        <w:t>Payment must be accompanied by the attached form.</w:t>
      </w:r>
    </w:p>
    <w:p w14:paraId="042888CB" w14:textId="77777777" w:rsidR="00D27EE8" w:rsidRDefault="00D27EE8" w:rsidP="00C749DD">
      <w:pPr>
        <w:tabs>
          <w:tab w:val="left" w:pos="680"/>
        </w:tabs>
        <w:ind w:left="112" w:right="128"/>
        <w:jc w:val="right"/>
      </w:pPr>
    </w:p>
    <w:p w14:paraId="66A58A89" w14:textId="62C43940" w:rsidR="000302FB" w:rsidRDefault="00D27EE8" w:rsidP="00C749DD">
      <w:pPr>
        <w:pStyle w:val="BodyText"/>
        <w:spacing w:before="11"/>
        <w:ind w:left="653"/>
        <w:jc w:val="both"/>
        <w:rPr>
          <w:b/>
          <w:sz w:val="19"/>
        </w:rPr>
      </w:pPr>
      <w:r w:rsidRPr="00C749DD">
        <w:rPr>
          <w:b/>
        </w:rPr>
        <w:t>In response to Covid-19, Council is providing for deferred payment options, for applications lodged or approved between 16 April 2020 and 31 December 2020. These provide for a deferral of 50% of the contribution amount to the occupation certificate stage. Please contact Council to discuss these options</w:t>
      </w:r>
      <w:r>
        <w:t>.</w:t>
      </w:r>
      <w:r w:rsidR="00C749DD" w:rsidDel="00C749DD">
        <w:t xml:space="preserve"> </w:t>
      </w:r>
    </w:p>
    <w:p w14:paraId="25BA5D04" w14:textId="77777777" w:rsidR="00F9523A" w:rsidRDefault="00F9523A" w:rsidP="003B5903">
      <w:pPr>
        <w:jc w:val="both"/>
        <w:rPr>
          <w:b/>
          <w:i/>
        </w:rPr>
      </w:pPr>
    </w:p>
    <w:p w14:paraId="6B805307" w14:textId="21BE4B38" w:rsidR="000302FB" w:rsidRDefault="00670101">
      <w:pPr>
        <w:pStyle w:val="Heading2"/>
        <w:ind w:left="653"/>
      </w:pPr>
      <w:r>
        <w:t xml:space="preserve">Construction </w:t>
      </w:r>
      <w:r w:rsidR="005C753E">
        <w:t>Plans</w:t>
      </w:r>
    </w:p>
    <w:p w14:paraId="34FE1447" w14:textId="0C34177E" w:rsidR="000302FB" w:rsidRDefault="000302FB">
      <w:pPr>
        <w:pStyle w:val="BodyText"/>
        <w:spacing w:before="1"/>
        <w:rPr>
          <w:b/>
        </w:rPr>
      </w:pPr>
    </w:p>
    <w:p w14:paraId="125CAE74" w14:textId="356E33BC" w:rsidR="000302FB" w:rsidRDefault="00670101">
      <w:pPr>
        <w:pStyle w:val="ListParagraph"/>
        <w:numPr>
          <w:ilvl w:val="0"/>
          <w:numId w:val="12"/>
        </w:numPr>
        <w:tabs>
          <w:tab w:val="left" w:pos="680"/>
        </w:tabs>
        <w:ind w:right="132"/>
        <w:jc w:val="both"/>
      </w:pPr>
      <w:r>
        <w:t xml:space="preserve">Any Construction </w:t>
      </w:r>
      <w:r w:rsidR="005C753E">
        <w:t>Plans associated</w:t>
      </w:r>
      <w:r>
        <w:t xml:space="preserve"> with this development consent must ensure </w:t>
      </w:r>
      <w:r w:rsidR="005C753E">
        <w:t xml:space="preserve">the </w:t>
      </w:r>
      <w:r>
        <w:t>plans and designs are consistent (in terms of site layout, site levels, building location, size, external configuration and appearance) with the approved Development Application</w:t>
      </w:r>
      <w:r>
        <w:rPr>
          <w:spacing w:val="-2"/>
        </w:rPr>
        <w:t xml:space="preserve"> </w:t>
      </w:r>
      <w:r>
        <w:t>plans.</w:t>
      </w:r>
    </w:p>
    <w:p w14:paraId="089D56A2" w14:textId="77777777" w:rsidR="000302FB" w:rsidRDefault="000302FB">
      <w:pPr>
        <w:pStyle w:val="BodyText"/>
      </w:pPr>
    </w:p>
    <w:p w14:paraId="17114B10" w14:textId="77777777" w:rsidR="000302FB" w:rsidRDefault="00670101">
      <w:pPr>
        <w:pStyle w:val="Heading2"/>
      </w:pPr>
      <w:r>
        <w:t>Site Development Work</w:t>
      </w:r>
    </w:p>
    <w:p w14:paraId="0D795FDC" w14:textId="77777777" w:rsidR="000302FB" w:rsidRDefault="000302FB">
      <w:pPr>
        <w:pStyle w:val="BodyText"/>
        <w:rPr>
          <w:b/>
        </w:rPr>
      </w:pPr>
    </w:p>
    <w:p w14:paraId="045F337F" w14:textId="0E3A3262" w:rsidR="000302FB" w:rsidRDefault="00670101">
      <w:pPr>
        <w:pStyle w:val="ListParagraph"/>
        <w:numPr>
          <w:ilvl w:val="0"/>
          <w:numId w:val="12"/>
        </w:numPr>
        <w:tabs>
          <w:tab w:val="left" w:pos="680"/>
        </w:tabs>
        <w:ind w:right="130"/>
        <w:jc w:val="both"/>
      </w:pPr>
      <w:r>
        <w:t>Site</w:t>
      </w:r>
      <w:r>
        <w:rPr>
          <w:spacing w:val="-8"/>
        </w:rPr>
        <w:t xml:space="preserve"> </w:t>
      </w:r>
      <w:r>
        <w:t>development</w:t>
      </w:r>
      <w:r>
        <w:rPr>
          <w:spacing w:val="-8"/>
        </w:rPr>
        <w:t xml:space="preserve"> </w:t>
      </w:r>
      <w:r>
        <w:t>work</w:t>
      </w:r>
      <w:r>
        <w:rPr>
          <w:spacing w:val="-9"/>
        </w:rPr>
        <w:t xml:space="preserve"> </w:t>
      </w:r>
      <w:r>
        <w:t>in</w:t>
      </w:r>
      <w:r>
        <w:rPr>
          <w:spacing w:val="-7"/>
        </w:rPr>
        <w:t xml:space="preserve"> </w:t>
      </w:r>
      <w:r>
        <w:t>the</w:t>
      </w:r>
      <w:r>
        <w:rPr>
          <w:spacing w:val="-10"/>
        </w:rPr>
        <w:t xml:space="preserve"> </w:t>
      </w:r>
      <w:r>
        <w:t>form</w:t>
      </w:r>
      <w:r>
        <w:rPr>
          <w:spacing w:val="-6"/>
        </w:rPr>
        <w:t xml:space="preserve"> </w:t>
      </w:r>
      <w:r>
        <w:t>of</w:t>
      </w:r>
      <w:r>
        <w:rPr>
          <w:spacing w:val="-6"/>
        </w:rPr>
        <w:t xml:space="preserve"> </w:t>
      </w:r>
      <w:r>
        <w:t>excavation,</w:t>
      </w:r>
      <w:r>
        <w:rPr>
          <w:spacing w:val="-7"/>
        </w:rPr>
        <w:t xml:space="preserve"> </w:t>
      </w:r>
      <w:r>
        <w:t>underpinning</w:t>
      </w:r>
      <w:r>
        <w:rPr>
          <w:spacing w:val="-5"/>
        </w:rPr>
        <w:t xml:space="preserve"> </w:t>
      </w:r>
      <w:r>
        <w:t>or</w:t>
      </w:r>
      <w:r>
        <w:rPr>
          <w:spacing w:val="-7"/>
        </w:rPr>
        <w:t xml:space="preserve"> </w:t>
      </w:r>
      <w:r>
        <w:t>shoring</w:t>
      </w:r>
      <w:r>
        <w:rPr>
          <w:spacing w:val="-8"/>
        </w:rPr>
        <w:t xml:space="preserve"> </w:t>
      </w:r>
      <w:r>
        <w:t>works</w:t>
      </w:r>
      <w:r>
        <w:rPr>
          <w:spacing w:val="-9"/>
        </w:rPr>
        <w:t xml:space="preserve"> </w:t>
      </w:r>
      <w:r>
        <w:t>must</w:t>
      </w:r>
      <w:r>
        <w:rPr>
          <w:spacing w:val="-6"/>
        </w:rPr>
        <w:t xml:space="preserve"> </w:t>
      </w:r>
      <w:r w:rsidR="00D12B4A">
        <w:t xml:space="preserve">take place when the construction plans have been finalised and approved by </w:t>
      </w:r>
      <w:r w:rsidR="00E5009D">
        <w:t>NSW Land and Housing Corporation</w:t>
      </w:r>
      <w:r>
        <w:t>.</w:t>
      </w:r>
    </w:p>
    <w:p w14:paraId="534747EE" w14:textId="7CB6E54C" w:rsidR="000302FB" w:rsidRDefault="000302FB">
      <w:pPr>
        <w:pStyle w:val="BodyText"/>
      </w:pPr>
    </w:p>
    <w:p w14:paraId="0F87860E" w14:textId="5D2E91CA" w:rsidR="003B5903" w:rsidRDefault="003B5903">
      <w:pPr>
        <w:pStyle w:val="BodyText"/>
      </w:pPr>
    </w:p>
    <w:p w14:paraId="5E9BCFE4" w14:textId="7A2E77FE" w:rsidR="003B5903" w:rsidRDefault="003B5903">
      <w:pPr>
        <w:pStyle w:val="BodyText"/>
      </w:pPr>
    </w:p>
    <w:p w14:paraId="63BE5776" w14:textId="77777777" w:rsidR="000961BC" w:rsidRDefault="000961BC">
      <w:pPr>
        <w:pStyle w:val="BodyText"/>
      </w:pPr>
    </w:p>
    <w:p w14:paraId="709F6986" w14:textId="77777777" w:rsidR="000302FB" w:rsidRDefault="00670101">
      <w:pPr>
        <w:pStyle w:val="Heading2"/>
      </w:pPr>
      <w:r>
        <w:lastRenderedPageBreak/>
        <w:t>Fire Safety - Cladding</w:t>
      </w:r>
    </w:p>
    <w:p w14:paraId="2EA02162" w14:textId="77777777" w:rsidR="000302FB" w:rsidRDefault="000302FB">
      <w:pPr>
        <w:pStyle w:val="BodyText"/>
        <w:rPr>
          <w:b/>
        </w:rPr>
      </w:pPr>
    </w:p>
    <w:p w14:paraId="502D6F10" w14:textId="0144EF37" w:rsidR="000302FB" w:rsidRDefault="00D12B4A">
      <w:pPr>
        <w:pStyle w:val="ListParagraph"/>
        <w:numPr>
          <w:ilvl w:val="0"/>
          <w:numId w:val="12"/>
        </w:numPr>
        <w:tabs>
          <w:tab w:val="left" w:pos="680"/>
        </w:tabs>
        <w:spacing w:before="1"/>
        <w:ind w:right="129"/>
        <w:jc w:val="both"/>
      </w:pPr>
      <w:r>
        <w:t>The construction plans must demonstrate</w:t>
      </w:r>
      <w:r w:rsidR="00670101">
        <w:t xml:space="preserve"> that all proposed attachments, cladding material and systems forming part of external walls comply with the National Construction Code and relevant Australian Standards. The </w:t>
      </w:r>
      <w:r w:rsidR="00E5009D">
        <w:t>NSW Land and Housing Corporation</w:t>
      </w:r>
      <w:r>
        <w:t xml:space="preserve"> </w:t>
      </w:r>
      <w:r w:rsidR="00670101">
        <w:t>must be able to demonstrate compliance with evidence of suitability as per clause A2.2 of the NCC for all products/systems</w:t>
      </w:r>
      <w:r w:rsidR="00670101">
        <w:rPr>
          <w:spacing w:val="1"/>
        </w:rPr>
        <w:t xml:space="preserve"> </w:t>
      </w:r>
      <w:r w:rsidR="00670101">
        <w:t>proposed.</w:t>
      </w:r>
    </w:p>
    <w:p w14:paraId="7A0A9712" w14:textId="77777777" w:rsidR="000302FB" w:rsidRDefault="000302FB">
      <w:pPr>
        <w:pStyle w:val="BodyText"/>
        <w:spacing w:before="1"/>
      </w:pPr>
    </w:p>
    <w:p w14:paraId="03527AB7" w14:textId="77777777" w:rsidR="000302FB" w:rsidRDefault="00670101">
      <w:pPr>
        <w:pStyle w:val="Heading2"/>
        <w:ind w:left="665"/>
      </w:pPr>
      <w:r>
        <w:t>Fire Safety Measures</w:t>
      </w:r>
    </w:p>
    <w:p w14:paraId="0E3A649F" w14:textId="77777777" w:rsidR="000302FB" w:rsidRDefault="000302FB">
      <w:pPr>
        <w:pStyle w:val="BodyText"/>
        <w:spacing w:before="9"/>
        <w:rPr>
          <w:b/>
          <w:sz w:val="21"/>
        </w:rPr>
      </w:pPr>
    </w:p>
    <w:p w14:paraId="7132ECB2" w14:textId="4C99D025" w:rsidR="000302FB" w:rsidRDefault="00670101">
      <w:pPr>
        <w:pStyle w:val="ListParagraph"/>
        <w:numPr>
          <w:ilvl w:val="0"/>
          <w:numId w:val="12"/>
        </w:numPr>
        <w:tabs>
          <w:tab w:val="left" w:pos="680"/>
        </w:tabs>
        <w:ind w:right="126"/>
        <w:jc w:val="both"/>
      </w:pPr>
      <w:r>
        <w:t>A schedule specifying all of the essential fire safety services, which are required for the building, shall be submitted to Liverpool City Council, in compliance with the provisions of the EP&amp;A</w:t>
      </w:r>
      <w:r>
        <w:rPr>
          <w:spacing w:val="-14"/>
        </w:rPr>
        <w:t xml:space="preserve"> </w:t>
      </w:r>
      <w:r>
        <w:t>Regulation.</w:t>
      </w:r>
    </w:p>
    <w:p w14:paraId="49AF5DB4" w14:textId="77777777" w:rsidR="000302FB" w:rsidRDefault="000302FB">
      <w:pPr>
        <w:pStyle w:val="BodyText"/>
        <w:spacing w:before="2"/>
      </w:pPr>
    </w:p>
    <w:p w14:paraId="67AA91BD" w14:textId="77777777" w:rsidR="000302FB" w:rsidRDefault="00670101">
      <w:pPr>
        <w:pStyle w:val="Heading2"/>
        <w:ind w:left="653"/>
      </w:pPr>
      <w:r>
        <w:t>Notification</w:t>
      </w:r>
    </w:p>
    <w:p w14:paraId="15A5E737" w14:textId="77777777" w:rsidR="000302FB" w:rsidRDefault="000302FB">
      <w:pPr>
        <w:pStyle w:val="BodyText"/>
        <w:rPr>
          <w:b/>
        </w:rPr>
      </w:pPr>
    </w:p>
    <w:p w14:paraId="18A3DD82" w14:textId="0FCDC026" w:rsidR="000302FB" w:rsidRDefault="00670101">
      <w:pPr>
        <w:pStyle w:val="ListParagraph"/>
        <w:numPr>
          <w:ilvl w:val="0"/>
          <w:numId w:val="12"/>
        </w:numPr>
        <w:tabs>
          <w:tab w:val="left" w:pos="679"/>
          <w:tab w:val="left" w:pos="680"/>
        </w:tabs>
        <w:ind w:hanging="568"/>
        <w:jc w:val="left"/>
      </w:pPr>
      <w:r>
        <w:t xml:space="preserve">The </w:t>
      </w:r>
      <w:r w:rsidR="00E5009D">
        <w:t>NSW Land and Housing Corporation</w:t>
      </w:r>
      <w:r>
        <w:t xml:space="preserve"> must advise Liverpool City Council, in writing</w:t>
      </w:r>
      <w:r>
        <w:rPr>
          <w:spacing w:val="-10"/>
        </w:rPr>
        <w:t xml:space="preserve"> </w:t>
      </w:r>
      <w:r>
        <w:t>of:</w:t>
      </w:r>
    </w:p>
    <w:p w14:paraId="6175845D" w14:textId="77777777" w:rsidR="000302FB" w:rsidRDefault="000302FB">
      <w:pPr>
        <w:pStyle w:val="BodyText"/>
        <w:spacing w:before="1"/>
      </w:pPr>
    </w:p>
    <w:p w14:paraId="7463D034" w14:textId="77777777" w:rsidR="000302FB" w:rsidRDefault="00670101">
      <w:pPr>
        <w:pStyle w:val="ListParagraph"/>
        <w:numPr>
          <w:ilvl w:val="1"/>
          <w:numId w:val="12"/>
        </w:numPr>
        <w:tabs>
          <w:tab w:val="left" w:pos="1370"/>
          <w:tab w:val="left" w:pos="1371"/>
        </w:tabs>
        <w:ind w:left="1370" w:right="135" w:hanging="692"/>
      </w:pPr>
      <w:r>
        <w:t xml:space="preserve">The name and contractor licence number of the licensee who has contracted to do </w:t>
      </w:r>
      <w:r>
        <w:rPr>
          <w:spacing w:val="-3"/>
        </w:rPr>
        <w:t xml:space="preserve">or </w:t>
      </w:r>
      <w:r>
        <w:t>intends to do the work,</w:t>
      </w:r>
      <w:r>
        <w:rPr>
          <w:spacing w:val="-5"/>
        </w:rPr>
        <w:t xml:space="preserve"> </w:t>
      </w:r>
      <w:r>
        <w:t>or</w:t>
      </w:r>
    </w:p>
    <w:p w14:paraId="343754BA" w14:textId="77777777" w:rsidR="000302FB" w:rsidRDefault="00670101">
      <w:pPr>
        <w:pStyle w:val="ListParagraph"/>
        <w:numPr>
          <w:ilvl w:val="1"/>
          <w:numId w:val="12"/>
        </w:numPr>
        <w:tabs>
          <w:tab w:val="left" w:pos="1373"/>
          <w:tab w:val="left" w:pos="1374"/>
        </w:tabs>
        <w:spacing w:line="251" w:lineRule="exact"/>
        <w:ind w:left="1373" w:hanging="695"/>
      </w:pPr>
      <w:r>
        <w:t>The name and permit of the owner-builder who intends to do the</w:t>
      </w:r>
      <w:r>
        <w:rPr>
          <w:spacing w:val="-16"/>
        </w:rPr>
        <w:t xml:space="preserve"> </w:t>
      </w:r>
      <w:r>
        <w:t>work.</w:t>
      </w:r>
    </w:p>
    <w:p w14:paraId="136AF59E" w14:textId="77777777" w:rsidR="000302FB" w:rsidRDefault="000302FB">
      <w:pPr>
        <w:pStyle w:val="BodyText"/>
        <w:spacing w:before="11"/>
        <w:rPr>
          <w:sz w:val="19"/>
        </w:rPr>
      </w:pPr>
    </w:p>
    <w:p w14:paraId="095D7356" w14:textId="635125BA" w:rsidR="000302FB" w:rsidRDefault="00670101">
      <w:pPr>
        <w:pStyle w:val="BodyText"/>
        <w:spacing w:before="94"/>
        <w:ind w:left="653" w:right="118"/>
      </w:pPr>
      <w:r>
        <w:t>If these arrang</w:t>
      </w:r>
      <w:r w:rsidR="00C06E9C">
        <w:t>e</w:t>
      </w:r>
      <w:r>
        <w:t>ments are changed, or if a contact is entered into for the work to be done by a different licensee, Liverpool City Council must be immediately informed.</w:t>
      </w:r>
    </w:p>
    <w:p w14:paraId="611E61EA" w14:textId="73766109" w:rsidR="000302FB" w:rsidRDefault="000302FB">
      <w:pPr>
        <w:pStyle w:val="BodyText"/>
        <w:spacing w:before="10"/>
        <w:rPr>
          <w:sz w:val="21"/>
        </w:rPr>
      </w:pPr>
    </w:p>
    <w:p w14:paraId="659F2645" w14:textId="5ED6FC91" w:rsidR="000302FB" w:rsidRDefault="00670101">
      <w:pPr>
        <w:pStyle w:val="Heading2"/>
        <w:spacing w:before="1"/>
        <w:ind w:left="662"/>
      </w:pPr>
      <w:r>
        <w:t>Accessibility</w:t>
      </w:r>
    </w:p>
    <w:p w14:paraId="258C2439" w14:textId="0C348114" w:rsidR="000302FB" w:rsidRDefault="000302FB">
      <w:pPr>
        <w:pStyle w:val="BodyText"/>
        <w:rPr>
          <w:b/>
        </w:rPr>
      </w:pPr>
    </w:p>
    <w:p w14:paraId="0C565B8D" w14:textId="1058C2B2" w:rsidR="000302FB" w:rsidRDefault="00670101">
      <w:pPr>
        <w:pStyle w:val="ListParagraph"/>
        <w:numPr>
          <w:ilvl w:val="0"/>
          <w:numId w:val="12"/>
        </w:numPr>
        <w:tabs>
          <w:tab w:val="left" w:pos="654"/>
        </w:tabs>
        <w:ind w:right="126"/>
        <w:jc w:val="both"/>
      </w:pPr>
      <w:r>
        <w:t>Access must be provided to the building for people with a disability in accordance with the relevant requirements of the National Construction Code, Disability (access to Premises – Buildings)</w:t>
      </w:r>
      <w:r>
        <w:rPr>
          <w:spacing w:val="-7"/>
        </w:rPr>
        <w:t xml:space="preserve"> </w:t>
      </w:r>
      <w:r>
        <w:t>Standard</w:t>
      </w:r>
      <w:r>
        <w:rPr>
          <w:spacing w:val="-7"/>
        </w:rPr>
        <w:t xml:space="preserve"> </w:t>
      </w:r>
      <w:r>
        <w:t>2010</w:t>
      </w:r>
      <w:r>
        <w:rPr>
          <w:spacing w:val="-7"/>
        </w:rPr>
        <w:t xml:space="preserve"> </w:t>
      </w:r>
      <w:r>
        <w:t>and</w:t>
      </w:r>
      <w:r>
        <w:rPr>
          <w:spacing w:val="-7"/>
        </w:rPr>
        <w:t xml:space="preserve"> </w:t>
      </w:r>
      <w:r>
        <w:t>Australian</w:t>
      </w:r>
      <w:r>
        <w:rPr>
          <w:spacing w:val="-7"/>
        </w:rPr>
        <w:t xml:space="preserve"> </w:t>
      </w:r>
      <w:r>
        <w:t>Standard</w:t>
      </w:r>
      <w:r>
        <w:rPr>
          <w:spacing w:val="-7"/>
        </w:rPr>
        <w:t xml:space="preserve"> </w:t>
      </w:r>
      <w:r>
        <w:t>–</w:t>
      </w:r>
      <w:r>
        <w:rPr>
          <w:spacing w:val="-7"/>
        </w:rPr>
        <w:t xml:space="preserve"> </w:t>
      </w:r>
      <w:r>
        <w:t>AS1428.1</w:t>
      </w:r>
      <w:r>
        <w:rPr>
          <w:spacing w:val="-9"/>
        </w:rPr>
        <w:t xml:space="preserve"> </w:t>
      </w:r>
      <w:r>
        <w:t>(2009),</w:t>
      </w:r>
      <w:r>
        <w:rPr>
          <w:spacing w:val="-6"/>
        </w:rPr>
        <w:t xml:space="preserve"> </w:t>
      </w:r>
      <w:r>
        <w:t>Design</w:t>
      </w:r>
      <w:r>
        <w:rPr>
          <w:spacing w:val="-7"/>
        </w:rPr>
        <w:t xml:space="preserve"> </w:t>
      </w:r>
      <w:r>
        <w:t>for</w:t>
      </w:r>
      <w:r>
        <w:rPr>
          <w:spacing w:val="-7"/>
        </w:rPr>
        <w:t xml:space="preserve"> </w:t>
      </w:r>
      <w:r>
        <w:t>Access</w:t>
      </w:r>
      <w:r>
        <w:rPr>
          <w:spacing w:val="-7"/>
        </w:rPr>
        <w:t xml:space="preserve"> </w:t>
      </w:r>
      <w:r>
        <w:t xml:space="preserve">and Mobility – General requirements for new building work, to </w:t>
      </w:r>
      <w:r w:rsidR="00E5009D">
        <w:t>NSW Land and Housing Corporation</w:t>
      </w:r>
      <w:r w:rsidR="00D12B4A">
        <w:t xml:space="preserve">. </w:t>
      </w:r>
    </w:p>
    <w:p w14:paraId="6802F694" w14:textId="3C0C0FD7" w:rsidR="000302FB" w:rsidRDefault="000302FB">
      <w:pPr>
        <w:pStyle w:val="BodyText"/>
        <w:spacing w:before="1"/>
      </w:pPr>
    </w:p>
    <w:p w14:paraId="54BA7B1C" w14:textId="592C51C5" w:rsidR="000302FB" w:rsidRDefault="00670101">
      <w:pPr>
        <w:pStyle w:val="Heading2"/>
      </w:pPr>
      <w:r>
        <w:t>Noise Control</w:t>
      </w:r>
    </w:p>
    <w:p w14:paraId="1111B7DE" w14:textId="77777777" w:rsidR="000302FB" w:rsidRDefault="000302FB">
      <w:pPr>
        <w:pStyle w:val="BodyText"/>
        <w:spacing w:before="10"/>
        <w:rPr>
          <w:b/>
          <w:sz w:val="21"/>
        </w:rPr>
      </w:pPr>
    </w:p>
    <w:p w14:paraId="6FC77931" w14:textId="3831EA1A" w:rsidR="000302FB" w:rsidRDefault="00670101">
      <w:pPr>
        <w:pStyle w:val="ListParagraph"/>
        <w:numPr>
          <w:ilvl w:val="0"/>
          <w:numId w:val="12"/>
        </w:numPr>
        <w:tabs>
          <w:tab w:val="left" w:pos="680"/>
        </w:tabs>
        <w:ind w:right="128"/>
        <w:jc w:val="both"/>
      </w:pPr>
      <w:r>
        <w:t xml:space="preserve">The recommendations provided in the </w:t>
      </w:r>
      <w:r w:rsidRPr="003B5903">
        <w:rPr>
          <w:bCs/>
        </w:rPr>
        <w:t>Acoustic Assessment (Report Ref. 20190423.1/1405A/R1/EC) prepared by Acoustic Logic dated 14 May 2019</w:t>
      </w:r>
      <w:r>
        <w:rPr>
          <w:b/>
        </w:rPr>
        <w:t xml:space="preserve"> </w:t>
      </w:r>
      <w:r>
        <w:t xml:space="preserve">are to be implemented and incorporated into the design and construction of the development and shall be shown on </w:t>
      </w:r>
      <w:r w:rsidR="00D12B4A">
        <w:t>the Construction Plans</w:t>
      </w:r>
      <w:r>
        <w:t>. The recommendations in Section 5.4 are to be complied</w:t>
      </w:r>
      <w:r>
        <w:rPr>
          <w:spacing w:val="-8"/>
        </w:rPr>
        <w:t xml:space="preserve"> </w:t>
      </w:r>
      <w:r>
        <w:t>with.</w:t>
      </w:r>
    </w:p>
    <w:p w14:paraId="528139D2" w14:textId="77777777" w:rsidR="000302FB" w:rsidRDefault="000302FB">
      <w:pPr>
        <w:pStyle w:val="BodyText"/>
        <w:spacing w:before="2"/>
      </w:pPr>
    </w:p>
    <w:p w14:paraId="458BBB85" w14:textId="6DEEAD33" w:rsidR="000302FB" w:rsidRDefault="00670101" w:rsidP="008C08BE">
      <w:pPr>
        <w:pStyle w:val="Heading2"/>
      </w:pPr>
      <w:r>
        <w:t>Contamination</w:t>
      </w:r>
    </w:p>
    <w:p w14:paraId="1CF48542" w14:textId="77777777" w:rsidR="000302FB" w:rsidRDefault="000302FB">
      <w:pPr>
        <w:pStyle w:val="BodyText"/>
        <w:spacing w:before="10"/>
        <w:rPr>
          <w:sz w:val="21"/>
        </w:rPr>
      </w:pPr>
    </w:p>
    <w:p w14:paraId="6BA8EA40" w14:textId="2B4B292D" w:rsidR="000302FB" w:rsidRDefault="00670101">
      <w:pPr>
        <w:pStyle w:val="ListParagraph"/>
        <w:numPr>
          <w:ilvl w:val="0"/>
          <w:numId w:val="12"/>
        </w:numPr>
        <w:tabs>
          <w:tab w:val="left" w:pos="680"/>
        </w:tabs>
        <w:ind w:right="133"/>
        <w:jc w:val="both"/>
      </w:pPr>
      <w:r>
        <w:t xml:space="preserve">Any new information which comes to light at any stage of the, demolition or construction works which has the potential to alter previous conclusions about site contamination must be notified to Liverpool City Council and </w:t>
      </w:r>
      <w:r w:rsidR="00E5009D">
        <w:t>NSW Land and Housing Corporation</w:t>
      </w:r>
      <w:r w:rsidR="00D73210">
        <w:t xml:space="preserve"> </w:t>
      </w:r>
      <w:r>
        <w:t>immediately after</w:t>
      </w:r>
      <w:r>
        <w:rPr>
          <w:spacing w:val="-1"/>
        </w:rPr>
        <w:t xml:space="preserve"> </w:t>
      </w:r>
      <w:r>
        <w:t>discovery.</w:t>
      </w:r>
    </w:p>
    <w:p w14:paraId="4A2F78B5" w14:textId="77777777" w:rsidR="000302FB" w:rsidRDefault="000302FB">
      <w:pPr>
        <w:pStyle w:val="BodyText"/>
        <w:spacing w:before="10"/>
        <w:rPr>
          <w:sz w:val="13"/>
        </w:rPr>
      </w:pPr>
    </w:p>
    <w:p w14:paraId="1A36A17B" w14:textId="77777777" w:rsidR="000302FB" w:rsidRDefault="00670101">
      <w:pPr>
        <w:pStyle w:val="Heading2"/>
        <w:spacing w:before="94"/>
        <w:ind w:left="665"/>
        <w:jc w:val="both"/>
      </w:pPr>
      <w:r>
        <w:t>Retaining Walls on Boundary</w:t>
      </w:r>
    </w:p>
    <w:p w14:paraId="3CDDAA79" w14:textId="77777777" w:rsidR="000302FB" w:rsidRDefault="000302FB">
      <w:pPr>
        <w:pStyle w:val="BodyText"/>
        <w:rPr>
          <w:b/>
        </w:rPr>
      </w:pPr>
    </w:p>
    <w:p w14:paraId="1EE1C60A" w14:textId="77777777" w:rsidR="000302FB" w:rsidRDefault="00670101">
      <w:pPr>
        <w:pStyle w:val="ListParagraph"/>
        <w:numPr>
          <w:ilvl w:val="0"/>
          <w:numId w:val="12"/>
        </w:numPr>
        <w:tabs>
          <w:tab w:val="left" w:pos="680"/>
        </w:tabs>
        <w:spacing w:before="1"/>
        <w:ind w:right="129"/>
        <w:jc w:val="both"/>
      </w:pPr>
      <w: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w:t>
      </w:r>
      <w:r>
        <w:rPr>
          <w:spacing w:val="-3"/>
        </w:rPr>
        <w:t xml:space="preserve"> </w:t>
      </w:r>
      <w:r>
        <w:t>structures.</w:t>
      </w:r>
    </w:p>
    <w:p w14:paraId="56773E8E" w14:textId="77777777" w:rsidR="000302FB" w:rsidRDefault="000302FB">
      <w:pPr>
        <w:pStyle w:val="BodyText"/>
        <w:spacing w:before="11"/>
        <w:rPr>
          <w:sz w:val="21"/>
        </w:rPr>
      </w:pPr>
    </w:p>
    <w:p w14:paraId="37A7AE05" w14:textId="70C21346" w:rsidR="000302FB" w:rsidRDefault="00670101">
      <w:pPr>
        <w:pStyle w:val="BodyText"/>
        <w:ind w:left="679" w:right="134"/>
        <w:jc w:val="both"/>
      </w:pPr>
      <w:r>
        <w:t xml:space="preserve">Where a retaining wall exceeds 600mm in height, the wall shall be designed by a practicing structural engineer and </w:t>
      </w:r>
      <w:r w:rsidR="00D12B4A">
        <w:t xml:space="preserve">submitted to </w:t>
      </w:r>
      <w:r w:rsidR="00E5009D">
        <w:t>NSW Land and Housing Corporation</w:t>
      </w:r>
      <w:r w:rsidR="00D12B4A">
        <w:t xml:space="preserve"> and </w:t>
      </w:r>
      <w:r w:rsidR="00E5009D">
        <w:t xml:space="preserve">Liverpool City </w:t>
      </w:r>
      <w:r w:rsidR="00D12B4A">
        <w:t>Council</w:t>
      </w:r>
      <w:r>
        <w:t xml:space="preserve"> prior to commencement of works on the retaining wall.</w:t>
      </w:r>
    </w:p>
    <w:p w14:paraId="36CBC6E4" w14:textId="77777777" w:rsidR="000302FB" w:rsidRDefault="000302FB">
      <w:pPr>
        <w:pStyle w:val="BodyText"/>
        <w:spacing w:before="1"/>
      </w:pPr>
    </w:p>
    <w:p w14:paraId="4299E0D6" w14:textId="77777777" w:rsidR="000302FB" w:rsidRDefault="00670101">
      <w:pPr>
        <w:pStyle w:val="Heading2"/>
        <w:jc w:val="both"/>
      </w:pPr>
      <w:r>
        <w:lastRenderedPageBreak/>
        <w:t>S138 Roads Act – Minor Works in the public road</w:t>
      </w:r>
    </w:p>
    <w:p w14:paraId="24533A93" w14:textId="77777777" w:rsidR="000302FB" w:rsidRDefault="000302FB">
      <w:pPr>
        <w:pStyle w:val="BodyText"/>
        <w:spacing w:before="1"/>
        <w:rPr>
          <w:b/>
        </w:rPr>
      </w:pPr>
    </w:p>
    <w:p w14:paraId="27FAE229" w14:textId="3857AE84" w:rsidR="000302FB" w:rsidRDefault="00670101">
      <w:pPr>
        <w:pStyle w:val="ListParagraph"/>
        <w:numPr>
          <w:ilvl w:val="0"/>
          <w:numId w:val="12"/>
        </w:numPr>
        <w:tabs>
          <w:tab w:val="left" w:pos="654"/>
        </w:tabs>
        <w:ind w:right="128"/>
        <w:jc w:val="both"/>
      </w:pPr>
      <w:r>
        <w:t>Prior</w:t>
      </w:r>
      <w:r>
        <w:rPr>
          <w:spacing w:val="-15"/>
        </w:rPr>
        <w:t xml:space="preserve"> </w:t>
      </w:r>
      <w:r>
        <w:t>to</w:t>
      </w:r>
      <w:r>
        <w:rPr>
          <w:spacing w:val="-15"/>
        </w:rPr>
        <w:t xml:space="preserve"> </w:t>
      </w:r>
      <w:r w:rsidR="00D12B4A">
        <w:t>construction commencement</w:t>
      </w:r>
      <w:r>
        <w:rPr>
          <w:spacing w:val="-15"/>
        </w:rPr>
        <w:t xml:space="preserve"> </w:t>
      </w:r>
      <w:r>
        <w:t>a</w:t>
      </w:r>
      <w:r>
        <w:rPr>
          <w:spacing w:val="-15"/>
        </w:rPr>
        <w:t xml:space="preserve"> </w:t>
      </w:r>
      <w:r>
        <w:t>Section</w:t>
      </w:r>
      <w:r>
        <w:rPr>
          <w:spacing w:val="-13"/>
        </w:rPr>
        <w:t xml:space="preserve"> </w:t>
      </w:r>
      <w:r>
        <w:t>138</w:t>
      </w:r>
      <w:r>
        <w:rPr>
          <w:spacing w:val="-15"/>
        </w:rPr>
        <w:t xml:space="preserve"> </w:t>
      </w:r>
      <w:r>
        <w:t>Roads</w:t>
      </w:r>
      <w:r>
        <w:rPr>
          <w:spacing w:val="-15"/>
        </w:rPr>
        <w:t xml:space="preserve"> </w:t>
      </w:r>
      <w:r>
        <w:t>Act</w:t>
      </w:r>
      <w:r>
        <w:rPr>
          <w:spacing w:val="-12"/>
        </w:rPr>
        <w:t xml:space="preserve"> </w:t>
      </w:r>
      <w:r>
        <w:t>application/s,</w:t>
      </w:r>
      <w:r>
        <w:rPr>
          <w:spacing w:val="-8"/>
        </w:rPr>
        <w:t xml:space="preserve"> </w:t>
      </w:r>
      <w:r>
        <w:t>including payment of fees, shall be lodged with Liverpool City Council, as the Roads Authority for any works required in a public road. These works may include but are not limited</w:t>
      </w:r>
      <w:r>
        <w:rPr>
          <w:spacing w:val="-20"/>
        </w:rPr>
        <w:t xml:space="preserve"> </w:t>
      </w:r>
      <w:r>
        <w:t>to:</w:t>
      </w:r>
    </w:p>
    <w:p w14:paraId="02997BD0" w14:textId="77777777" w:rsidR="0083088F" w:rsidRDefault="0083088F" w:rsidP="004F34B0">
      <w:pPr>
        <w:tabs>
          <w:tab w:val="left" w:pos="654"/>
        </w:tabs>
        <w:ind w:left="112" w:right="128"/>
        <w:jc w:val="right"/>
      </w:pPr>
    </w:p>
    <w:p w14:paraId="1FDE96E1" w14:textId="77777777" w:rsidR="003A06E4" w:rsidRDefault="003A06E4" w:rsidP="003A06E4">
      <w:pPr>
        <w:pStyle w:val="ListParagraph"/>
        <w:numPr>
          <w:ilvl w:val="0"/>
          <w:numId w:val="11"/>
        </w:numPr>
        <w:tabs>
          <w:tab w:val="left" w:pos="1290"/>
        </w:tabs>
        <w:spacing w:line="252" w:lineRule="exact"/>
        <w:ind w:hanging="361"/>
      </w:pPr>
      <w:r>
        <w:t>Vehicular crossings (including kerb reinstatement of redundant vehicular</w:t>
      </w:r>
      <w:r>
        <w:rPr>
          <w:spacing w:val="-23"/>
        </w:rPr>
        <w:t xml:space="preserve"> </w:t>
      </w:r>
      <w:r>
        <w:t>crossings),</w:t>
      </w:r>
    </w:p>
    <w:p w14:paraId="394EE6BE" w14:textId="77777777" w:rsidR="003A06E4" w:rsidRDefault="003A06E4" w:rsidP="003A06E4">
      <w:pPr>
        <w:pStyle w:val="ListParagraph"/>
        <w:numPr>
          <w:ilvl w:val="0"/>
          <w:numId w:val="11"/>
        </w:numPr>
        <w:tabs>
          <w:tab w:val="left" w:pos="1290"/>
        </w:tabs>
        <w:ind w:right="132"/>
      </w:pPr>
      <w:r>
        <w:t>Road opening for utilities and stormwater (including stormwater connection to Council infrastructure),</w:t>
      </w:r>
      <w:r>
        <w:rPr>
          <w:spacing w:val="-2"/>
        </w:rPr>
        <w:t xml:space="preserve"> </w:t>
      </w:r>
      <w:r>
        <w:t>or</w:t>
      </w:r>
    </w:p>
    <w:p w14:paraId="22F6D8EC" w14:textId="77777777" w:rsidR="003A06E4" w:rsidRDefault="003A06E4" w:rsidP="003A06E4">
      <w:pPr>
        <w:pStyle w:val="ListParagraph"/>
        <w:numPr>
          <w:ilvl w:val="0"/>
          <w:numId w:val="11"/>
        </w:numPr>
        <w:tabs>
          <w:tab w:val="left" w:pos="1290"/>
        </w:tabs>
        <w:ind w:hanging="361"/>
      </w:pPr>
      <w:r>
        <w:t>Road occupancy or road</w:t>
      </w:r>
      <w:r>
        <w:rPr>
          <w:spacing w:val="-6"/>
        </w:rPr>
        <w:t xml:space="preserve"> </w:t>
      </w:r>
      <w:r>
        <w:t>closures.</w:t>
      </w:r>
    </w:p>
    <w:p w14:paraId="72EC9DAA" w14:textId="77777777" w:rsidR="003A06E4" w:rsidRDefault="003A06E4" w:rsidP="003A06E4">
      <w:pPr>
        <w:pStyle w:val="BodyText"/>
        <w:spacing w:before="10"/>
        <w:rPr>
          <w:sz w:val="21"/>
        </w:rPr>
      </w:pPr>
    </w:p>
    <w:p w14:paraId="7A696AFB" w14:textId="77777777" w:rsidR="003A06E4" w:rsidRDefault="003A06E4" w:rsidP="003A06E4">
      <w:pPr>
        <w:pStyle w:val="BodyText"/>
        <w:spacing w:before="94"/>
        <w:ind w:left="653" w:right="133"/>
        <w:jc w:val="both"/>
      </w:pPr>
      <w:r>
        <w:t>All works shall be carried out in accordance with the Roads Act approval, the development consent including the stamped approved plans, and Liverpool City Council’s specifications.</w:t>
      </w:r>
    </w:p>
    <w:p w14:paraId="393A1280" w14:textId="77777777" w:rsidR="003A06E4" w:rsidRDefault="003A06E4" w:rsidP="003A06E4">
      <w:pPr>
        <w:pStyle w:val="BodyText"/>
        <w:spacing w:before="1"/>
      </w:pPr>
    </w:p>
    <w:p w14:paraId="03E480F6" w14:textId="77777777" w:rsidR="003A06E4" w:rsidRDefault="003A06E4" w:rsidP="003A06E4">
      <w:pPr>
        <w:pStyle w:val="BodyText"/>
        <w:spacing w:before="1"/>
        <w:ind w:left="653" w:right="136"/>
        <w:jc w:val="both"/>
      </w:pPr>
      <w:r>
        <w:t>Note: Approvals may also be required from the Roads and Maritime Service (RMS) for classified roads.</w:t>
      </w:r>
    </w:p>
    <w:p w14:paraId="63DF30BF" w14:textId="77777777" w:rsidR="00A9110F" w:rsidRDefault="00A9110F" w:rsidP="00A9110F">
      <w:pPr>
        <w:pStyle w:val="Heading2"/>
        <w:jc w:val="both"/>
        <w:rPr>
          <w:sz w:val="21"/>
        </w:rPr>
      </w:pPr>
    </w:p>
    <w:p w14:paraId="2E4740F3" w14:textId="77777777" w:rsidR="003B5903" w:rsidRPr="00A9110F" w:rsidRDefault="003B5903" w:rsidP="003B5903">
      <w:pPr>
        <w:pStyle w:val="Heading2"/>
        <w:jc w:val="both"/>
      </w:pPr>
      <w:r w:rsidRPr="00A9110F">
        <w:t>S138 Roads Act – roadworks requiring approval of civil drawings</w:t>
      </w:r>
    </w:p>
    <w:p w14:paraId="7E93750D" w14:textId="77777777" w:rsidR="003B5903" w:rsidRPr="00A9110F" w:rsidRDefault="003B5903" w:rsidP="003B5903">
      <w:pPr>
        <w:pStyle w:val="BodyText"/>
        <w:spacing w:before="1"/>
        <w:rPr>
          <w:b/>
        </w:rPr>
      </w:pPr>
    </w:p>
    <w:p w14:paraId="79FE7E90" w14:textId="17134E9F" w:rsidR="003B5903" w:rsidRPr="00A9110F" w:rsidRDefault="003B5903" w:rsidP="003B5903">
      <w:pPr>
        <w:pStyle w:val="ListParagraph"/>
        <w:numPr>
          <w:ilvl w:val="0"/>
          <w:numId w:val="12"/>
        </w:numPr>
        <w:tabs>
          <w:tab w:val="left" w:pos="654"/>
        </w:tabs>
        <w:ind w:right="128"/>
        <w:jc w:val="both"/>
        <w:rPr>
          <w:color w:val="000000" w:themeColor="text1"/>
        </w:rPr>
      </w:pPr>
      <w:r w:rsidRPr="00A9110F">
        <w:rPr>
          <w:rFonts w:eastAsia="Times New Roman"/>
          <w:color w:val="000000" w:themeColor="text1"/>
        </w:rPr>
        <w:t xml:space="preserve">Prior to the </w:t>
      </w:r>
      <w:r w:rsidR="0098341A">
        <w:rPr>
          <w:rFonts w:eastAsia="Times New Roman"/>
          <w:color w:val="000000" w:themeColor="text1"/>
        </w:rPr>
        <w:t>commencement of works</w:t>
      </w:r>
      <w:r w:rsidRPr="00A9110F">
        <w:rPr>
          <w:rFonts w:eastAsia="Times New Roman"/>
          <w:color w:val="000000" w:themeColor="text1"/>
        </w:rPr>
        <w:t xml:space="preserve"> for building or subdivision works the Certifying Authority shall ensure that a S138 Roads Act application, including the payment of application and inspection fees, has been lodged with Liverpool City Council (being the Roads Authority under the Roads Act), for provision of CBD footpath paving and drainage work in Bigge Street.</w:t>
      </w:r>
    </w:p>
    <w:p w14:paraId="334A4A7B" w14:textId="77777777" w:rsidR="003B5903" w:rsidRPr="00A9110F" w:rsidRDefault="003B5903" w:rsidP="003B5903">
      <w:pPr>
        <w:pStyle w:val="ListParagraph"/>
        <w:tabs>
          <w:tab w:val="left" w:pos="654"/>
        </w:tabs>
        <w:ind w:right="128" w:firstLine="0"/>
        <w:rPr>
          <w:rFonts w:eastAsia="Times New Roman"/>
          <w:color w:val="000000" w:themeColor="text1"/>
        </w:rPr>
      </w:pPr>
    </w:p>
    <w:p w14:paraId="44182760" w14:textId="77777777" w:rsidR="003B5903" w:rsidRPr="00A9110F" w:rsidRDefault="003B5903" w:rsidP="003B5903">
      <w:pPr>
        <w:pStyle w:val="ListParagraph"/>
        <w:tabs>
          <w:tab w:val="left" w:pos="654"/>
        </w:tabs>
        <w:ind w:right="128" w:firstLine="0"/>
        <w:rPr>
          <w:rFonts w:eastAsia="Times New Roman"/>
          <w:color w:val="000000" w:themeColor="text1"/>
          <w:shd w:val="clear" w:color="auto" w:fill="FFFFFF"/>
        </w:rPr>
      </w:pPr>
      <w:r w:rsidRPr="00A9110F">
        <w:rPr>
          <w:rFonts w:eastAsia="Times New Roman"/>
          <w:color w:val="000000" w:themeColor="text1"/>
        </w:rPr>
        <w:t xml:space="preserve">Engineering plans are to be prepared in accordance with the development consent, </w:t>
      </w:r>
      <w:r w:rsidRPr="00A9110F">
        <w:rPr>
          <w:rFonts w:eastAsia="Times New Roman"/>
          <w:color w:val="000000" w:themeColor="text1"/>
          <w:shd w:val="clear" w:color="auto" w:fill="FFFFFF"/>
        </w:rPr>
        <w:t>Liverpool City Council’s Design Guidelines and Construction Specification for Civil Works, Austroad Guidelines and best engineering practice.</w:t>
      </w:r>
    </w:p>
    <w:p w14:paraId="6DAB6DC8" w14:textId="77777777" w:rsidR="003B5903" w:rsidRPr="00A9110F" w:rsidRDefault="003B5903" w:rsidP="003B5903">
      <w:pPr>
        <w:pStyle w:val="ListParagraph"/>
        <w:tabs>
          <w:tab w:val="left" w:pos="654"/>
        </w:tabs>
        <w:ind w:right="128" w:firstLine="0"/>
        <w:rPr>
          <w:rFonts w:eastAsia="Times New Roman"/>
          <w:color w:val="000000" w:themeColor="text1"/>
          <w:shd w:val="clear" w:color="auto" w:fill="FFFFFF"/>
        </w:rPr>
      </w:pPr>
    </w:p>
    <w:p w14:paraId="649F7EAD" w14:textId="77777777" w:rsidR="003B5903" w:rsidRPr="00A9110F" w:rsidRDefault="003B5903" w:rsidP="003B5903">
      <w:pPr>
        <w:pStyle w:val="ListParagraph"/>
        <w:tabs>
          <w:tab w:val="left" w:pos="654"/>
        </w:tabs>
        <w:ind w:right="128" w:firstLine="0"/>
        <w:rPr>
          <w:color w:val="000000" w:themeColor="text1"/>
        </w:rPr>
      </w:pPr>
      <w:r w:rsidRPr="00A9110F">
        <w:rPr>
          <w:rFonts w:eastAsia="Times New Roman"/>
          <w:color w:val="000000" w:themeColor="text1"/>
        </w:rPr>
        <w:t>Note: Where Liverpool City Council is the Certifying Authority for the development the Roads Act approval for the above works may be issued concurrently with the Construction Certificate.</w:t>
      </w:r>
    </w:p>
    <w:p w14:paraId="2CBABC59" w14:textId="77777777" w:rsidR="00A9110F" w:rsidRDefault="00A9110F" w:rsidP="003A06E4">
      <w:pPr>
        <w:pStyle w:val="BodyText"/>
        <w:spacing w:before="11"/>
        <w:ind w:left="653"/>
        <w:rPr>
          <w:sz w:val="21"/>
        </w:rPr>
      </w:pPr>
    </w:p>
    <w:p w14:paraId="70340347" w14:textId="7C728506" w:rsidR="003A06E4" w:rsidRPr="004F34B0" w:rsidRDefault="003A06E4" w:rsidP="004F34B0">
      <w:pPr>
        <w:pStyle w:val="BodyText"/>
        <w:spacing w:before="11"/>
        <w:ind w:left="653"/>
        <w:rPr>
          <w:b/>
          <w:sz w:val="21"/>
        </w:rPr>
      </w:pPr>
      <w:r w:rsidRPr="004F34B0">
        <w:rPr>
          <w:b/>
          <w:sz w:val="21"/>
        </w:rPr>
        <w:t>Liverpool CBD – Street Lighting Upgrade</w:t>
      </w:r>
    </w:p>
    <w:p w14:paraId="13E7BCBD" w14:textId="77777777" w:rsidR="0083088F" w:rsidRDefault="0083088F" w:rsidP="004F34B0">
      <w:pPr>
        <w:tabs>
          <w:tab w:val="left" w:pos="654"/>
        </w:tabs>
        <w:ind w:left="112" w:right="128"/>
        <w:jc w:val="right"/>
      </w:pPr>
    </w:p>
    <w:p w14:paraId="12AF6563" w14:textId="77777777" w:rsidR="003A06E4" w:rsidRDefault="003A06E4" w:rsidP="004F34B0">
      <w:pPr>
        <w:pStyle w:val="BodyText"/>
        <w:numPr>
          <w:ilvl w:val="0"/>
          <w:numId w:val="12"/>
        </w:numPr>
        <w:spacing w:before="11"/>
        <w:jc w:val="both"/>
        <w:rPr>
          <w:sz w:val="21"/>
        </w:rPr>
      </w:pPr>
      <w:r w:rsidRPr="00E7445D">
        <w:rPr>
          <w:sz w:val="21"/>
        </w:rPr>
        <w:t>The applicant/developer shall upgrade the street lighting system for entire frontage of the development. Any street light poles shall be multi-function poles including all necessary accessories. The specification and accessories details are to be obtained from the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any construction works</w:t>
      </w:r>
    </w:p>
    <w:p w14:paraId="66E941E2" w14:textId="77777777" w:rsidR="00B23AD8" w:rsidRDefault="00B23AD8" w:rsidP="004F34B0">
      <w:pPr>
        <w:pStyle w:val="BodyText"/>
        <w:spacing w:before="11"/>
        <w:rPr>
          <w:sz w:val="21"/>
        </w:rPr>
      </w:pPr>
    </w:p>
    <w:p w14:paraId="303037AF" w14:textId="77777777" w:rsidR="000302FB" w:rsidRDefault="00670101">
      <w:pPr>
        <w:pStyle w:val="Heading2"/>
        <w:jc w:val="both"/>
      </w:pPr>
      <w:r>
        <w:t>Liverpool CBD – Communication Conduits</w:t>
      </w:r>
    </w:p>
    <w:p w14:paraId="5565299E" w14:textId="77777777" w:rsidR="004F34B0" w:rsidRDefault="004F34B0" w:rsidP="004F34B0">
      <w:pPr>
        <w:pStyle w:val="BodyText"/>
        <w:spacing w:before="11"/>
        <w:ind w:left="679"/>
        <w:jc w:val="right"/>
        <w:rPr>
          <w:sz w:val="21"/>
        </w:rPr>
      </w:pPr>
    </w:p>
    <w:p w14:paraId="3C464DCD" w14:textId="3CC8D1F4" w:rsidR="000302FB" w:rsidRPr="004F34B0" w:rsidRDefault="00670101" w:rsidP="004F34B0">
      <w:pPr>
        <w:pStyle w:val="BodyText"/>
        <w:numPr>
          <w:ilvl w:val="0"/>
          <w:numId w:val="12"/>
        </w:numPr>
        <w:spacing w:before="11"/>
        <w:jc w:val="both"/>
        <w:rPr>
          <w:sz w:val="21"/>
        </w:rPr>
      </w:pPr>
      <w:r>
        <w:t>The applicant/developer shall supply and install two 50mm white communication conduit with draw wires approximately 300mm behind kerb and gutter connecting multifunction poles. Details</w:t>
      </w:r>
      <w:r w:rsidRPr="004F34B0">
        <w:rPr>
          <w:spacing w:val="-10"/>
        </w:rPr>
        <w:t xml:space="preserve"> </w:t>
      </w:r>
      <w:r>
        <w:t>can</w:t>
      </w:r>
      <w:r w:rsidRPr="004F34B0">
        <w:rPr>
          <w:spacing w:val="-11"/>
        </w:rPr>
        <w:t xml:space="preserve"> </w:t>
      </w:r>
      <w:r>
        <w:t>be</w:t>
      </w:r>
      <w:r w:rsidRPr="004F34B0">
        <w:rPr>
          <w:spacing w:val="-13"/>
        </w:rPr>
        <w:t xml:space="preserve"> </w:t>
      </w:r>
      <w:r>
        <w:t>obtained</w:t>
      </w:r>
      <w:r w:rsidRPr="004F34B0">
        <w:rPr>
          <w:spacing w:val="-12"/>
        </w:rPr>
        <w:t xml:space="preserve"> </w:t>
      </w:r>
      <w:r>
        <w:t>from</w:t>
      </w:r>
      <w:r w:rsidRPr="004F34B0">
        <w:rPr>
          <w:spacing w:val="-12"/>
        </w:rPr>
        <w:t xml:space="preserve"> </w:t>
      </w:r>
      <w:r>
        <w:t>Infrastructure</w:t>
      </w:r>
      <w:r w:rsidRPr="004F34B0">
        <w:rPr>
          <w:spacing w:val="-11"/>
        </w:rPr>
        <w:t xml:space="preserve"> </w:t>
      </w:r>
      <w:r>
        <w:t>and</w:t>
      </w:r>
      <w:r w:rsidRPr="004F34B0">
        <w:rPr>
          <w:spacing w:val="-12"/>
        </w:rPr>
        <w:t xml:space="preserve"> </w:t>
      </w:r>
      <w:r>
        <w:t>Environment</w:t>
      </w:r>
      <w:r w:rsidRPr="004F34B0">
        <w:rPr>
          <w:spacing w:val="-11"/>
        </w:rPr>
        <w:t xml:space="preserve"> </w:t>
      </w:r>
      <w:r>
        <w:t>Group</w:t>
      </w:r>
      <w:r w:rsidRPr="004F34B0">
        <w:rPr>
          <w:spacing w:val="-13"/>
        </w:rPr>
        <w:t xml:space="preserve"> </w:t>
      </w:r>
      <w:r>
        <w:t>of</w:t>
      </w:r>
      <w:r w:rsidRPr="004F34B0">
        <w:rPr>
          <w:spacing w:val="-8"/>
        </w:rPr>
        <w:t xml:space="preserve"> </w:t>
      </w:r>
      <w:r>
        <w:t>Council.</w:t>
      </w:r>
      <w:r w:rsidRPr="004F34B0">
        <w:rPr>
          <w:spacing w:val="-8"/>
        </w:rPr>
        <w:t xml:space="preserve"> </w:t>
      </w:r>
      <w:r>
        <w:t>Please</w:t>
      </w:r>
      <w:r w:rsidRPr="004F34B0">
        <w:rPr>
          <w:spacing w:val="-11"/>
        </w:rPr>
        <w:t xml:space="preserve"> </w:t>
      </w:r>
      <w:r>
        <w:t>contact the Coordinator – Roads and Transport on 1300 36</w:t>
      </w:r>
      <w:r w:rsidRPr="004F34B0">
        <w:rPr>
          <w:spacing w:val="-8"/>
        </w:rPr>
        <w:t xml:space="preserve"> </w:t>
      </w:r>
      <w:r>
        <w:t>2170.</w:t>
      </w:r>
    </w:p>
    <w:p w14:paraId="70238B29" w14:textId="77777777" w:rsidR="000302FB" w:rsidRDefault="000302FB">
      <w:pPr>
        <w:pStyle w:val="BodyText"/>
        <w:spacing w:before="10"/>
        <w:rPr>
          <w:sz w:val="13"/>
        </w:rPr>
      </w:pPr>
    </w:p>
    <w:p w14:paraId="3DEDB693" w14:textId="064D8F47" w:rsidR="004F34B0" w:rsidRDefault="00670101" w:rsidP="004F34B0">
      <w:pPr>
        <w:pStyle w:val="Heading2"/>
        <w:ind w:left="680"/>
      </w:pPr>
      <w:r>
        <w:t>Liverpool CBD – Footpath Paving and Landscaping Works</w:t>
      </w:r>
    </w:p>
    <w:p w14:paraId="687E525C" w14:textId="77777777" w:rsidR="004F34B0" w:rsidRDefault="004F34B0" w:rsidP="004F34B0">
      <w:pPr>
        <w:pStyle w:val="Heading2"/>
        <w:ind w:left="680"/>
      </w:pPr>
    </w:p>
    <w:p w14:paraId="7F2B4977" w14:textId="77777777" w:rsidR="004F34B0" w:rsidRDefault="004F34B0" w:rsidP="004F34B0">
      <w:pPr>
        <w:pStyle w:val="BodyText"/>
        <w:numPr>
          <w:ilvl w:val="0"/>
          <w:numId w:val="12"/>
        </w:numPr>
        <w:spacing w:before="11"/>
        <w:jc w:val="both"/>
        <w:rPr>
          <w:sz w:val="21"/>
        </w:rPr>
      </w:pPr>
      <w:r w:rsidRPr="00E7445D">
        <w:rPr>
          <w:sz w:val="21"/>
        </w:rPr>
        <w:t xml:space="preserve">The applicant/developer shall upgrade the street lighting system for entire frontage of the development. Any </w:t>
      </w:r>
      <w:proofErr w:type="gramStart"/>
      <w:r w:rsidRPr="00E7445D">
        <w:rPr>
          <w:sz w:val="21"/>
        </w:rPr>
        <w:t>street light</w:t>
      </w:r>
      <w:proofErr w:type="gramEnd"/>
      <w:r w:rsidRPr="00E7445D">
        <w:rPr>
          <w:sz w:val="21"/>
        </w:rPr>
        <w:t xml:space="preserve"> poles shall be multi-function poles including all necessary accessories. The specification and accessories details are to be obtained from the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w:t>
      </w:r>
      <w:r w:rsidRPr="00E7445D">
        <w:rPr>
          <w:sz w:val="21"/>
        </w:rPr>
        <w:lastRenderedPageBreak/>
        <w:t>communication cables for entire frontage of the development including frontage to side streets. The approved design shall be submitted to Council for review and approval prior to any construction works</w:t>
      </w:r>
    </w:p>
    <w:p w14:paraId="43BA2AE8" w14:textId="77777777" w:rsidR="000302FB" w:rsidRDefault="000302FB">
      <w:pPr>
        <w:pStyle w:val="BodyText"/>
        <w:spacing w:before="11"/>
        <w:rPr>
          <w:b/>
          <w:sz w:val="13"/>
        </w:rPr>
      </w:pPr>
    </w:p>
    <w:p w14:paraId="580CD3C2" w14:textId="77777777" w:rsidR="000302FB" w:rsidRDefault="00670101">
      <w:pPr>
        <w:pStyle w:val="BodyText"/>
        <w:spacing w:before="93"/>
        <w:ind w:left="679" w:right="128"/>
        <w:jc w:val="both"/>
      </w:pPr>
      <w:r>
        <w:t xml:space="preserve">Periphery Type/Core Type paving shall be installed along the entire </w:t>
      </w:r>
      <w:r>
        <w:rPr>
          <w:b/>
        </w:rPr>
        <w:t xml:space="preserve">Bigge Street </w:t>
      </w:r>
      <w:r>
        <w:t>frontage/s, as part of this development. Footpath paving and Landscaping works shall be strictly in accordance with the Liverpool CBD Street Tree and Landscape Strategy 2005 and The Liverpool CBD Streetscape and Paving Guidelines 2005 as amended in Implementation Note 12/2015 – Liverpool CBD Paving.</w:t>
      </w:r>
    </w:p>
    <w:p w14:paraId="7F248C45" w14:textId="77777777" w:rsidR="000302FB" w:rsidRDefault="000302FB">
      <w:pPr>
        <w:pStyle w:val="BodyText"/>
        <w:spacing w:before="9"/>
        <w:rPr>
          <w:sz w:val="13"/>
        </w:rPr>
      </w:pPr>
    </w:p>
    <w:p w14:paraId="38262841" w14:textId="319D520E" w:rsidR="000302FB" w:rsidRDefault="00670101">
      <w:pPr>
        <w:pStyle w:val="BodyText"/>
        <w:spacing w:before="94"/>
        <w:ind w:left="679" w:right="131"/>
        <w:jc w:val="both"/>
      </w:pPr>
      <w:r>
        <w:t>Detailed</w:t>
      </w:r>
      <w:r>
        <w:rPr>
          <w:spacing w:val="-10"/>
        </w:rPr>
        <w:t xml:space="preserve"> </w:t>
      </w:r>
      <w:r>
        <w:t>plans</w:t>
      </w:r>
      <w:r>
        <w:rPr>
          <w:spacing w:val="-9"/>
        </w:rPr>
        <w:t xml:space="preserve"> </w:t>
      </w:r>
      <w:r>
        <w:t>are</w:t>
      </w:r>
      <w:r>
        <w:rPr>
          <w:spacing w:val="-8"/>
        </w:rPr>
        <w:t xml:space="preserve"> </w:t>
      </w:r>
      <w:r>
        <w:t>to</w:t>
      </w:r>
      <w:r>
        <w:rPr>
          <w:spacing w:val="-9"/>
        </w:rPr>
        <w:t xml:space="preserve"> </w:t>
      </w:r>
      <w:r>
        <w:t>be</w:t>
      </w:r>
      <w:r>
        <w:rPr>
          <w:spacing w:val="-10"/>
        </w:rPr>
        <w:t xml:space="preserve"> </w:t>
      </w:r>
      <w:r w:rsidR="0091027B">
        <w:t xml:space="preserve">developed in consultation with </w:t>
      </w:r>
      <w:r w:rsidR="00E5009D">
        <w:t xml:space="preserve">Liverpool City </w:t>
      </w:r>
      <w:r w:rsidR="0091027B">
        <w:t>Council</w:t>
      </w:r>
      <w:r w:rsidRPr="000743DD">
        <w:rPr>
          <w:spacing w:val="-10"/>
        </w:rPr>
        <w:t xml:space="preserve"> </w:t>
      </w:r>
      <w:r w:rsidRPr="000743DD">
        <w:t>showing</w:t>
      </w:r>
      <w:r>
        <w:rPr>
          <w:spacing w:val="-10"/>
        </w:rPr>
        <w:t xml:space="preserve"> </w:t>
      </w:r>
      <w:r>
        <w:t>the</w:t>
      </w:r>
      <w:r>
        <w:rPr>
          <w:spacing w:val="-9"/>
        </w:rPr>
        <w:t xml:space="preserve"> </w:t>
      </w:r>
      <w:r>
        <w:t>proposed tree locations, species and planting sizes, paving location and layout, including references to the relevant details and specifications as contained in the abovementioned</w:t>
      </w:r>
      <w:r>
        <w:rPr>
          <w:spacing w:val="-23"/>
        </w:rPr>
        <w:t xml:space="preserve"> </w:t>
      </w:r>
      <w:r>
        <w:t>documents.</w:t>
      </w:r>
    </w:p>
    <w:p w14:paraId="2AE322C0" w14:textId="77777777" w:rsidR="000302FB" w:rsidRDefault="000302FB">
      <w:pPr>
        <w:pStyle w:val="BodyText"/>
        <w:spacing w:before="10"/>
        <w:rPr>
          <w:sz w:val="13"/>
        </w:rPr>
      </w:pPr>
    </w:p>
    <w:p w14:paraId="580A2A57" w14:textId="23C2207E" w:rsidR="00BE57E4" w:rsidRDefault="00670101" w:rsidP="008901DD">
      <w:pPr>
        <w:pStyle w:val="BodyText"/>
        <w:spacing w:before="94"/>
        <w:ind w:left="679" w:right="133"/>
        <w:jc w:val="both"/>
      </w:pPr>
      <w:r>
        <w:t>To ensure that the street tree planting size, quantity and quality is maintained throughout the Liverpool CBD, please contact Council’s Land Development Section on 1300 36 2170 for further information.</w:t>
      </w:r>
    </w:p>
    <w:p w14:paraId="3B2E8CB9" w14:textId="77777777" w:rsidR="000302FB" w:rsidRDefault="000302FB">
      <w:pPr>
        <w:pStyle w:val="BodyText"/>
        <w:spacing w:before="11"/>
        <w:rPr>
          <w:sz w:val="21"/>
        </w:rPr>
      </w:pPr>
    </w:p>
    <w:p w14:paraId="03D96981" w14:textId="53F2BA53" w:rsidR="000302FB" w:rsidRDefault="00670101" w:rsidP="004F34B0">
      <w:pPr>
        <w:pStyle w:val="Heading2"/>
      </w:pPr>
      <w:r>
        <w:t>On-Site Detention</w:t>
      </w:r>
    </w:p>
    <w:p w14:paraId="21E2D4A7" w14:textId="77777777" w:rsidR="004F34B0" w:rsidRDefault="004F34B0" w:rsidP="004F34B0">
      <w:pPr>
        <w:pStyle w:val="Heading2"/>
      </w:pPr>
    </w:p>
    <w:p w14:paraId="1821FD64" w14:textId="2BA2F7F9" w:rsidR="000302FB" w:rsidRPr="003B5903" w:rsidRDefault="00670101" w:rsidP="004F34B0">
      <w:pPr>
        <w:pStyle w:val="BodyText"/>
        <w:numPr>
          <w:ilvl w:val="0"/>
          <w:numId w:val="12"/>
        </w:numPr>
        <w:jc w:val="both"/>
        <w:rPr>
          <w:bCs/>
        </w:rPr>
      </w:pPr>
      <w:r>
        <w:t xml:space="preserve">On-Site </w:t>
      </w:r>
      <w:r w:rsidRPr="004F34B0">
        <w:t>Detention shall be provided generally in accordance with the concept plan/s lodged for</w:t>
      </w:r>
      <w:r w:rsidRPr="004F34B0">
        <w:rPr>
          <w:spacing w:val="-16"/>
        </w:rPr>
        <w:t xml:space="preserve"> </w:t>
      </w:r>
      <w:r w:rsidRPr="004F34B0">
        <w:t>development</w:t>
      </w:r>
      <w:r w:rsidRPr="004F34B0">
        <w:rPr>
          <w:spacing w:val="-14"/>
        </w:rPr>
        <w:t xml:space="preserve"> </w:t>
      </w:r>
      <w:r w:rsidRPr="004F34B0">
        <w:t>approval,</w:t>
      </w:r>
      <w:r w:rsidRPr="004F34B0">
        <w:rPr>
          <w:spacing w:val="-12"/>
        </w:rPr>
        <w:t xml:space="preserve"> </w:t>
      </w:r>
      <w:r w:rsidRPr="004F34B0">
        <w:t>prepared</w:t>
      </w:r>
      <w:r w:rsidRPr="004F34B0">
        <w:rPr>
          <w:spacing w:val="-16"/>
        </w:rPr>
        <w:t xml:space="preserve"> </w:t>
      </w:r>
      <w:r w:rsidRPr="004F34B0">
        <w:t>by</w:t>
      </w:r>
      <w:r w:rsidRPr="004F34B0">
        <w:rPr>
          <w:spacing w:val="-16"/>
        </w:rPr>
        <w:t xml:space="preserve"> </w:t>
      </w:r>
      <w:r w:rsidRPr="004F34B0">
        <w:t>prepared</w:t>
      </w:r>
      <w:r w:rsidRPr="004F34B0">
        <w:rPr>
          <w:spacing w:val="-14"/>
        </w:rPr>
        <w:t xml:space="preserve"> </w:t>
      </w:r>
      <w:r w:rsidRPr="004F34B0">
        <w:t>by</w:t>
      </w:r>
      <w:r w:rsidRPr="004F34B0">
        <w:rPr>
          <w:spacing w:val="-14"/>
        </w:rPr>
        <w:t xml:space="preserve"> </w:t>
      </w:r>
      <w:r w:rsidRPr="003B5903">
        <w:rPr>
          <w:bCs/>
        </w:rPr>
        <w:t>ADG,</w:t>
      </w:r>
      <w:r w:rsidRPr="003B5903">
        <w:rPr>
          <w:bCs/>
          <w:spacing w:val="-14"/>
        </w:rPr>
        <w:t xml:space="preserve"> </w:t>
      </w:r>
      <w:r w:rsidRPr="003B5903">
        <w:rPr>
          <w:bCs/>
        </w:rPr>
        <w:t>reference</w:t>
      </w:r>
      <w:r w:rsidRPr="003B5903">
        <w:rPr>
          <w:bCs/>
          <w:spacing w:val="-13"/>
        </w:rPr>
        <w:t xml:space="preserve"> </w:t>
      </w:r>
      <w:r w:rsidRPr="003B5903">
        <w:rPr>
          <w:bCs/>
        </w:rPr>
        <w:t>number</w:t>
      </w:r>
      <w:r w:rsidRPr="003B5903">
        <w:rPr>
          <w:bCs/>
          <w:spacing w:val="-13"/>
        </w:rPr>
        <w:t xml:space="preserve"> </w:t>
      </w:r>
      <w:r w:rsidRPr="003B5903">
        <w:rPr>
          <w:bCs/>
        </w:rPr>
        <w:t>21677,</w:t>
      </w:r>
      <w:r w:rsidRPr="003B5903">
        <w:rPr>
          <w:bCs/>
          <w:spacing w:val="-15"/>
        </w:rPr>
        <w:t xml:space="preserve"> </w:t>
      </w:r>
      <w:r w:rsidRPr="003B5903">
        <w:rPr>
          <w:bCs/>
        </w:rPr>
        <w:t>revision E, dated</w:t>
      </w:r>
      <w:r w:rsidRPr="003B5903">
        <w:rPr>
          <w:bCs/>
          <w:spacing w:val="-2"/>
        </w:rPr>
        <w:t xml:space="preserve"> </w:t>
      </w:r>
      <w:r w:rsidRPr="003B5903">
        <w:rPr>
          <w:bCs/>
        </w:rPr>
        <w:t>27/03/2020.</w:t>
      </w:r>
    </w:p>
    <w:p w14:paraId="6B0297D4" w14:textId="77777777" w:rsidR="000302FB" w:rsidRPr="003B5903" w:rsidRDefault="000302FB" w:rsidP="004F34B0">
      <w:pPr>
        <w:pStyle w:val="BodyText"/>
        <w:rPr>
          <w:bCs/>
        </w:rPr>
      </w:pPr>
    </w:p>
    <w:p w14:paraId="5D878A30" w14:textId="77777777" w:rsidR="000302FB" w:rsidRPr="004F34B0" w:rsidRDefault="00670101" w:rsidP="004F34B0">
      <w:pPr>
        <w:pStyle w:val="BodyText"/>
        <w:ind w:left="679" w:right="129"/>
        <w:jc w:val="both"/>
      </w:pPr>
      <w:r w:rsidRPr="004F34B0">
        <w:t>The</w:t>
      </w:r>
      <w:r w:rsidRPr="004F34B0">
        <w:rPr>
          <w:spacing w:val="-5"/>
        </w:rPr>
        <w:t xml:space="preserve"> </w:t>
      </w:r>
      <w:r w:rsidRPr="004F34B0">
        <w:t>proposed</w:t>
      </w:r>
      <w:r w:rsidRPr="004F34B0">
        <w:rPr>
          <w:spacing w:val="-8"/>
        </w:rPr>
        <w:t xml:space="preserve"> </w:t>
      </w:r>
      <w:r w:rsidRPr="004F34B0">
        <w:t>development</w:t>
      </w:r>
      <w:r w:rsidRPr="004F34B0">
        <w:rPr>
          <w:spacing w:val="-4"/>
        </w:rPr>
        <w:t xml:space="preserve"> </w:t>
      </w:r>
      <w:r w:rsidRPr="004F34B0">
        <w:t>and</w:t>
      </w:r>
      <w:r w:rsidRPr="004F34B0">
        <w:rPr>
          <w:spacing w:val="-10"/>
        </w:rPr>
        <w:t xml:space="preserve"> </w:t>
      </w:r>
      <w:r w:rsidRPr="004F34B0">
        <w:t>stormwater</w:t>
      </w:r>
      <w:r w:rsidRPr="004F34B0">
        <w:rPr>
          <w:spacing w:val="-6"/>
        </w:rPr>
        <w:t xml:space="preserve"> </w:t>
      </w:r>
      <w:r w:rsidRPr="004F34B0">
        <w:t>drainage</w:t>
      </w:r>
      <w:r w:rsidRPr="004F34B0">
        <w:rPr>
          <w:spacing w:val="-5"/>
        </w:rPr>
        <w:t xml:space="preserve"> </w:t>
      </w:r>
      <w:r w:rsidRPr="004F34B0">
        <w:t>system</w:t>
      </w:r>
      <w:r w:rsidRPr="004F34B0">
        <w:rPr>
          <w:spacing w:val="-6"/>
        </w:rPr>
        <w:t xml:space="preserve"> </w:t>
      </w:r>
      <w:r w:rsidRPr="004F34B0">
        <w:t>shall</w:t>
      </w:r>
      <w:r w:rsidRPr="004F34B0">
        <w:rPr>
          <w:spacing w:val="-6"/>
        </w:rPr>
        <w:t xml:space="preserve"> </w:t>
      </w:r>
      <w:r w:rsidRPr="004F34B0">
        <w:t>be</w:t>
      </w:r>
      <w:r w:rsidRPr="004F34B0">
        <w:rPr>
          <w:spacing w:val="-7"/>
        </w:rPr>
        <w:t xml:space="preserve"> </w:t>
      </w:r>
      <w:r w:rsidRPr="004F34B0">
        <w:t>designed</w:t>
      </w:r>
      <w:r w:rsidRPr="004F34B0">
        <w:rPr>
          <w:spacing w:val="-5"/>
        </w:rPr>
        <w:t xml:space="preserve"> </w:t>
      </w:r>
      <w:r w:rsidRPr="004F34B0">
        <w:t>to</w:t>
      </w:r>
      <w:r w:rsidRPr="004F34B0">
        <w:rPr>
          <w:spacing w:val="-7"/>
        </w:rPr>
        <w:t xml:space="preserve"> </w:t>
      </w:r>
      <w:r w:rsidRPr="004F34B0">
        <w:t>ensure</w:t>
      </w:r>
      <w:r w:rsidRPr="004F34B0">
        <w:rPr>
          <w:spacing w:val="-7"/>
        </w:rPr>
        <w:t xml:space="preserve"> </w:t>
      </w:r>
      <w:r w:rsidRPr="004F34B0">
        <w:t>that stormwater runoff from upstream properties is conveyed through the site without adverse impact on the development or adjoining</w:t>
      </w:r>
      <w:r w:rsidRPr="004F34B0">
        <w:rPr>
          <w:spacing w:val="-3"/>
        </w:rPr>
        <w:t xml:space="preserve"> </w:t>
      </w:r>
      <w:r w:rsidRPr="004F34B0">
        <w:t>properties.</w:t>
      </w:r>
    </w:p>
    <w:p w14:paraId="33CD3C1D" w14:textId="77777777" w:rsidR="000302FB" w:rsidRPr="004F34B0" w:rsidRDefault="000302FB" w:rsidP="004F34B0">
      <w:pPr>
        <w:pStyle w:val="BodyText"/>
      </w:pPr>
    </w:p>
    <w:p w14:paraId="6387F4DB" w14:textId="7ACBC8A7" w:rsidR="000302FB" w:rsidRPr="004F34B0" w:rsidRDefault="00670101" w:rsidP="004F34B0">
      <w:pPr>
        <w:pStyle w:val="BodyText"/>
        <w:ind w:left="679" w:right="129"/>
        <w:jc w:val="both"/>
      </w:pPr>
      <w:r w:rsidRPr="004F34B0">
        <w:t>Engineering plans and supporting calculations for the on-site detention system are to be prepared</w:t>
      </w:r>
      <w:r w:rsidRPr="004F34B0">
        <w:rPr>
          <w:spacing w:val="-12"/>
        </w:rPr>
        <w:t xml:space="preserve"> </w:t>
      </w:r>
      <w:r w:rsidRPr="004F34B0">
        <w:t>by</w:t>
      </w:r>
      <w:r w:rsidRPr="004F34B0">
        <w:rPr>
          <w:spacing w:val="-12"/>
        </w:rPr>
        <w:t xml:space="preserve"> </w:t>
      </w:r>
      <w:r w:rsidRPr="004F34B0">
        <w:t>a</w:t>
      </w:r>
      <w:r w:rsidRPr="004F34B0">
        <w:rPr>
          <w:spacing w:val="-14"/>
        </w:rPr>
        <w:t xml:space="preserve"> </w:t>
      </w:r>
      <w:r w:rsidRPr="004F34B0">
        <w:t>suitably</w:t>
      </w:r>
      <w:r w:rsidRPr="004F34B0">
        <w:rPr>
          <w:spacing w:val="-12"/>
        </w:rPr>
        <w:t xml:space="preserve"> </w:t>
      </w:r>
      <w:r w:rsidRPr="004F34B0">
        <w:t>qualified</w:t>
      </w:r>
      <w:r w:rsidRPr="004F34B0">
        <w:rPr>
          <w:spacing w:val="-12"/>
        </w:rPr>
        <w:t xml:space="preserve"> </w:t>
      </w:r>
      <w:r w:rsidRPr="004F34B0">
        <w:t>person</w:t>
      </w:r>
      <w:r w:rsidRPr="004F34B0">
        <w:rPr>
          <w:spacing w:val="-12"/>
        </w:rPr>
        <w:t xml:space="preserve"> </w:t>
      </w:r>
      <w:r w:rsidRPr="004F34B0">
        <w:t>and</w:t>
      </w:r>
      <w:r w:rsidRPr="004F34B0">
        <w:rPr>
          <w:spacing w:val="-12"/>
        </w:rPr>
        <w:t xml:space="preserve"> </w:t>
      </w:r>
      <w:r w:rsidRPr="004F34B0">
        <w:t>shall</w:t>
      </w:r>
      <w:r w:rsidRPr="004F34B0">
        <w:rPr>
          <w:spacing w:val="-13"/>
        </w:rPr>
        <w:t xml:space="preserve"> </w:t>
      </w:r>
      <w:r w:rsidR="0091027B" w:rsidRPr="004F34B0">
        <w:t xml:space="preserve">be reflected in Construction Plans. </w:t>
      </w:r>
    </w:p>
    <w:p w14:paraId="71C96AF8" w14:textId="77777777" w:rsidR="000302FB" w:rsidRPr="004F34B0" w:rsidRDefault="000302FB" w:rsidP="004F34B0">
      <w:pPr>
        <w:pStyle w:val="BodyText"/>
      </w:pPr>
    </w:p>
    <w:p w14:paraId="57199E22" w14:textId="1B48AEF3" w:rsidR="000302FB" w:rsidRPr="004F34B0" w:rsidRDefault="0091027B" w:rsidP="004F34B0">
      <w:pPr>
        <w:pStyle w:val="BodyText"/>
        <w:ind w:left="679" w:right="128"/>
        <w:jc w:val="both"/>
      </w:pPr>
      <w:r w:rsidRPr="004F34B0">
        <w:t>The Construction Plans</w:t>
      </w:r>
      <w:r w:rsidR="00E5009D" w:rsidRPr="004F34B0">
        <w:t>, for the relevant construction stage,</w:t>
      </w:r>
      <w:r w:rsidRPr="004F34B0">
        <w:t xml:space="preserve"> shall demonstrate</w:t>
      </w:r>
      <w:r w:rsidR="00670101" w:rsidRPr="004F34B0">
        <w:rPr>
          <w:spacing w:val="-6"/>
        </w:rPr>
        <w:t xml:space="preserve"> </w:t>
      </w:r>
      <w:r w:rsidR="00670101" w:rsidRPr="004F34B0">
        <w:t>that</w:t>
      </w:r>
      <w:r w:rsidR="00670101" w:rsidRPr="004F34B0">
        <w:rPr>
          <w:spacing w:val="-7"/>
        </w:rPr>
        <w:t xml:space="preserve"> </w:t>
      </w:r>
      <w:r w:rsidR="00670101" w:rsidRPr="004F34B0">
        <w:t>the</w:t>
      </w:r>
      <w:r w:rsidR="00670101" w:rsidRPr="004F34B0">
        <w:rPr>
          <w:spacing w:val="-6"/>
        </w:rPr>
        <w:t xml:space="preserve"> </w:t>
      </w:r>
      <w:r w:rsidR="00670101" w:rsidRPr="004F34B0">
        <w:t>on- site detention system has been designed in accordance with Liverpool City Council’s Design Guidelines and Liverpool City Council’s On-Site Stormwater Detention policy and Technical Specification.</w:t>
      </w:r>
    </w:p>
    <w:p w14:paraId="03FCEDC7" w14:textId="77777777" w:rsidR="004F34B0" w:rsidRDefault="004F34B0">
      <w:pPr>
        <w:pStyle w:val="Heading2"/>
        <w:ind w:left="727"/>
        <w:jc w:val="both"/>
      </w:pPr>
    </w:p>
    <w:p w14:paraId="4BEE82F4" w14:textId="462E9452" w:rsidR="000302FB" w:rsidRDefault="00670101">
      <w:pPr>
        <w:pStyle w:val="Heading2"/>
        <w:ind w:left="727"/>
        <w:jc w:val="both"/>
      </w:pPr>
      <w:r>
        <w:t>Stormwater Discharge – Basement Car parks</w:t>
      </w:r>
    </w:p>
    <w:p w14:paraId="68A96903" w14:textId="77777777" w:rsidR="004F34B0" w:rsidRDefault="004F34B0">
      <w:pPr>
        <w:pStyle w:val="Heading2"/>
        <w:ind w:left="727"/>
        <w:jc w:val="both"/>
      </w:pPr>
    </w:p>
    <w:p w14:paraId="01F62C6A" w14:textId="4D2CC72C" w:rsidR="000302FB" w:rsidRPr="004F34B0" w:rsidRDefault="0091027B" w:rsidP="004F34B0">
      <w:pPr>
        <w:pStyle w:val="BodyText"/>
        <w:numPr>
          <w:ilvl w:val="0"/>
          <w:numId w:val="12"/>
        </w:numPr>
        <w:spacing w:before="11"/>
        <w:jc w:val="both"/>
        <w:rPr>
          <w:b/>
        </w:rPr>
      </w:pPr>
      <w:r>
        <w:t>The Construction Plans</w:t>
      </w:r>
      <w:r w:rsidR="00E5009D">
        <w:t xml:space="preserve">, for the relevant construction stage, </w:t>
      </w:r>
      <w:r w:rsidR="00670101">
        <w:t xml:space="preserve">shall </w:t>
      </w:r>
      <w:r w:rsidR="00F83A0F">
        <w:t xml:space="preserve">demonstrate </w:t>
      </w:r>
      <w:r w:rsidR="00670101">
        <w:t>that the stormwater drainage system for the basement car park has been designed in accordance with the requirements for pumped systems in AS3500.3:2003 and Council’s Stormwater Drainage Design Specifications for pump out systems for basement carparks.</w:t>
      </w:r>
    </w:p>
    <w:p w14:paraId="7EC1CBD5" w14:textId="77777777" w:rsidR="000302FB" w:rsidRDefault="000302FB">
      <w:pPr>
        <w:pStyle w:val="BodyText"/>
        <w:spacing w:before="1"/>
      </w:pPr>
    </w:p>
    <w:p w14:paraId="6BB598D2" w14:textId="77777777" w:rsidR="000302FB" w:rsidRDefault="00670101">
      <w:pPr>
        <w:pStyle w:val="Heading2"/>
        <w:spacing w:before="1"/>
      </w:pPr>
      <w:r>
        <w:t>Access, Car Parking and Manoeuvring – General</w:t>
      </w:r>
    </w:p>
    <w:p w14:paraId="30B4A69A" w14:textId="77777777" w:rsidR="000302FB" w:rsidRDefault="000302FB">
      <w:pPr>
        <w:pStyle w:val="BodyText"/>
        <w:spacing w:before="9"/>
        <w:rPr>
          <w:b/>
          <w:sz w:val="21"/>
        </w:rPr>
      </w:pPr>
    </w:p>
    <w:p w14:paraId="06C88E80" w14:textId="3FB76399" w:rsidR="0032644F" w:rsidRDefault="0032644F" w:rsidP="0032644F">
      <w:pPr>
        <w:pStyle w:val="ListParagraph"/>
        <w:numPr>
          <w:ilvl w:val="0"/>
          <w:numId w:val="12"/>
        </w:numPr>
        <w:tabs>
          <w:tab w:val="left" w:pos="680"/>
        </w:tabs>
        <w:ind w:right="132"/>
        <w:jc w:val="both"/>
      </w:pPr>
      <w:r>
        <w:t xml:space="preserve">Prior to the </w:t>
      </w:r>
      <w:r w:rsidR="00256F12">
        <w:t>commencement of construction</w:t>
      </w:r>
      <w:r w:rsidR="00D73210">
        <w:t>, for the relevant construction stage,</w:t>
      </w:r>
      <w:r w:rsidR="00256F12">
        <w:t xml:space="preserve"> </w:t>
      </w:r>
      <w:r w:rsidR="00E5009D">
        <w:t xml:space="preserve">NSW Land and Housing Corporation </w:t>
      </w:r>
      <w:r>
        <w:t>shall ensure that vehicular access, circulation, manoeuvring, pedestrian and parking areas associated with  the subject development are in accordance with AS 2890.1, AS2890.2, AS2890.6 and Liverpool Council’s Development Control Plan.</w:t>
      </w:r>
    </w:p>
    <w:p w14:paraId="41B66C1B" w14:textId="77777777" w:rsidR="000302FB" w:rsidRDefault="000302FB">
      <w:pPr>
        <w:pStyle w:val="BodyText"/>
        <w:spacing w:before="2"/>
      </w:pPr>
    </w:p>
    <w:p w14:paraId="0E5E2D31" w14:textId="3D32FC93" w:rsidR="000302FB" w:rsidRDefault="00670101">
      <w:pPr>
        <w:pStyle w:val="ListParagraph"/>
        <w:numPr>
          <w:ilvl w:val="0"/>
          <w:numId w:val="12"/>
        </w:numPr>
        <w:tabs>
          <w:tab w:val="left" w:pos="680"/>
        </w:tabs>
        <w:ind w:right="132"/>
        <w:jc w:val="both"/>
      </w:pPr>
      <w:r>
        <w:t xml:space="preserve">Detailed design plan for the access driveway and car park including swept path analysis, gradient, line markings and sign posting in accordance with the DCP and AS2890 shall be submitted to Traffic and Transport Section </w:t>
      </w:r>
      <w:r w:rsidR="00256F12">
        <w:t>prior to construction commencement</w:t>
      </w:r>
      <w:r w:rsidR="00D73210">
        <w:t>,</w:t>
      </w:r>
      <w:r w:rsidR="00D73210" w:rsidRPr="00D73210">
        <w:t xml:space="preserve"> </w:t>
      </w:r>
      <w:r w:rsidR="00D73210">
        <w:t>for the relevant construction stage</w:t>
      </w:r>
      <w:r>
        <w:t>.</w:t>
      </w:r>
    </w:p>
    <w:p w14:paraId="4DF85B0F" w14:textId="77777777" w:rsidR="000302FB" w:rsidRDefault="000302FB">
      <w:pPr>
        <w:pStyle w:val="BodyText"/>
        <w:spacing w:before="11"/>
        <w:rPr>
          <w:sz w:val="21"/>
        </w:rPr>
      </w:pPr>
    </w:p>
    <w:p w14:paraId="4BCA395F" w14:textId="68105BC8" w:rsidR="000302FB" w:rsidRDefault="00670101">
      <w:pPr>
        <w:pStyle w:val="ListParagraph"/>
        <w:numPr>
          <w:ilvl w:val="0"/>
          <w:numId w:val="12"/>
        </w:numPr>
        <w:tabs>
          <w:tab w:val="left" w:pos="680"/>
        </w:tabs>
        <w:ind w:right="130"/>
        <w:jc w:val="both"/>
      </w:pPr>
      <w:r>
        <w:t>A</w:t>
      </w:r>
      <w:r>
        <w:rPr>
          <w:spacing w:val="-19"/>
        </w:rPr>
        <w:t xml:space="preserve"> </w:t>
      </w:r>
      <w:r>
        <w:t>Construction</w:t>
      </w:r>
      <w:r>
        <w:rPr>
          <w:spacing w:val="-17"/>
        </w:rPr>
        <w:t xml:space="preserve"> </w:t>
      </w:r>
      <w:r>
        <w:t>Traffic</w:t>
      </w:r>
      <w:r>
        <w:rPr>
          <w:spacing w:val="-19"/>
        </w:rPr>
        <w:t xml:space="preserve"> </w:t>
      </w:r>
      <w:r>
        <w:t>Management</w:t>
      </w:r>
      <w:r>
        <w:rPr>
          <w:spacing w:val="-17"/>
        </w:rPr>
        <w:t xml:space="preserve"> </w:t>
      </w:r>
      <w:r>
        <w:t>Plan</w:t>
      </w:r>
      <w:r>
        <w:rPr>
          <w:spacing w:val="-20"/>
        </w:rPr>
        <w:t xml:space="preserve"> </w:t>
      </w:r>
      <w:r>
        <w:t>(CTMP)</w:t>
      </w:r>
      <w:r>
        <w:rPr>
          <w:spacing w:val="-19"/>
        </w:rPr>
        <w:t xml:space="preserve"> </w:t>
      </w:r>
      <w:r>
        <w:t>detailing</w:t>
      </w:r>
      <w:r>
        <w:rPr>
          <w:spacing w:val="-18"/>
        </w:rPr>
        <w:t xml:space="preserve"> </w:t>
      </w:r>
      <w:r>
        <w:t>construction</w:t>
      </w:r>
      <w:r>
        <w:rPr>
          <w:spacing w:val="-17"/>
        </w:rPr>
        <w:t xml:space="preserve"> </w:t>
      </w:r>
      <w:r>
        <w:t>vehicle</w:t>
      </w:r>
      <w:r>
        <w:rPr>
          <w:spacing w:val="-18"/>
        </w:rPr>
        <w:t xml:space="preserve"> </w:t>
      </w:r>
      <w:r>
        <w:t>routes,</w:t>
      </w:r>
      <w:r>
        <w:rPr>
          <w:spacing w:val="-16"/>
        </w:rPr>
        <w:t xml:space="preserve"> </w:t>
      </w:r>
      <w:r>
        <w:t xml:space="preserve">number </w:t>
      </w:r>
      <w:r>
        <w:lastRenderedPageBreak/>
        <w:t xml:space="preserve">of trucks, hours of operation, access arrangements and traffic control should be submitted to Council’s Traffic and Transport Section for approval prior to </w:t>
      </w:r>
      <w:r w:rsidR="00256F12">
        <w:t>construction commencement</w:t>
      </w:r>
      <w:r w:rsidR="00D73210">
        <w:t>, for the relevant construction stage</w:t>
      </w:r>
      <w:r>
        <w:t>.</w:t>
      </w:r>
    </w:p>
    <w:p w14:paraId="2807D312" w14:textId="77777777" w:rsidR="000302FB" w:rsidRDefault="000302FB">
      <w:pPr>
        <w:pStyle w:val="BodyText"/>
      </w:pPr>
    </w:p>
    <w:p w14:paraId="4F39200C" w14:textId="77777777" w:rsidR="000302FB" w:rsidRDefault="00670101">
      <w:pPr>
        <w:pStyle w:val="ListParagraph"/>
        <w:numPr>
          <w:ilvl w:val="0"/>
          <w:numId w:val="12"/>
        </w:numPr>
        <w:tabs>
          <w:tab w:val="left" w:pos="680"/>
        </w:tabs>
        <w:ind w:right="137"/>
        <w:jc w:val="both"/>
      </w:pPr>
      <w:r>
        <w:t>The CTMP is to outline the need for a Road Occupancy Permit issued by Council or Road Occupancy Permit issued by the Transport Management</w:t>
      </w:r>
      <w:r>
        <w:rPr>
          <w:spacing w:val="-9"/>
        </w:rPr>
        <w:t xml:space="preserve"> </w:t>
      </w:r>
      <w:r>
        <w:t>Centre.</w:t>
      </w:r>
    </w:p>
    <w:p w14:paraId="5D8F4346" w14:textId="77777777" w:rsidR="000302FB" w:rsidRDefault="000302FB">
      <w:pPr>
        <w:pStyle w:val="BodyText"/>
        <w:spacing w:before="11"/>
        <w:rPr>
          <w:sz w:val="21"/>
        </w:rPr>
      </w:pPr>
    </w:p>
    <w:p w14:paraId="5C14C93E" w14:textId="048CB808" w:rsidR="000302FB" w:rsidRDefault="00670101">
      <w:pPr>
        <w:pStyle w:val="ListParagraph"/>
        <w:numPr>
          <w:ilvl w:val="0"/>
          <w:numId w:val="12"/>
        </w:numPr>
        <w:tabs>
          <w:tab w:val="left" w:pos="680"/>
        </w:tabs>
        <w:ind w:right="132"/>
        <w:jc w:val="both"/>
      </w:pPr>
      <w:r>
        <w:t>Works within the road reserve shall not commence until the construction traffic management plan has been</w:t>
      </w:r>
      <w:r>
        <w:rPr>
          <w:spacing w:val="-2"/>
        </w:rPr>
        <w:t xml:space="preserve"> </w:t>
      </w:r>
      <w:r w:rsidR="00F77E21">
        <w:t xml:space="preserve">submitted to </w:t>
      </w:r>
      <w:r w:rsidR="00E5009D">
        <w:t>NSW Land and Housing Corporation</w:t>
      </w:r>
      <w:r>
        <w:t>.</w:t>
      </w:r>
    </w:p>
    <w:p w14:paraId="66930920" w14:textId="77777777" w:rsidR="00377FB9" w:rsidRDefault="00377FB9" w:rsidP="004F34B0">
      <w:pPr>
        <w:tabs>
          <w:tab w:val="left" w:pos="680"/>
        </w:tabs>
        <w:ind w:left="112" w:right="132"/>
        <w:jc w:val="right"/>
      </w:pPr>
    </w:p>
    <w:p w14:paraId="317296C1" w14:textId="33B29F38" w:rsidR="00377FB9" w:rsidRDefault="00377FB9" w:rsidP="004F34B0">
      <w:pPr>
        <w:pStyle w:val="ListParagraph"/>
        <w:numPr>
          <w:ilvl w:val="0"/>
          <w:numId w:val="12"/>
        </w:numPr>
        <w:tabs>
          <w:tab w:val="left" w:pos="680"/>
        </w:tabs>
        <w:ind w:right="132"/>
        <w:jc w:val="both"/>
      </w:pPr>
      <w:r w:rsidRPr="00377FB9">
        <w:t>Public lighting design brief in accordance with Council’s and Endeavour Energy specifications along all the roads fronting the development site is to be submitted to Council Traffic and Transport Section for review</w:t>
      </w:r>
    </w:p>
    <w:p w14:paraId="4CEA53F1" w14:textId="77777777" w:rsidR="000302FB" w:rsidRDefault="000302FB">
      <w:pPr>
        <w:pStyle w:val="BodyText"/>
        <w:spacing w:before="10"/>
        <w:rPr>
          <w:sz w:val="21"/>
        </w:rPr>
      </w:pPr>
    </w:p>
    <w:p w14:paraId="54A334DE" w14:textId="77777777" w:rsidR="000302FB" w:rsidRDefault="00670101">
      <w:pPr>
        <w:pStyle w:val="Heading2"/>
      </w:pPr>
      <w:r>
        <w:t>Dilapidation report</w:t>
      </w:r>
    </w:p>
    <w:p w14:paraId="14300D35" w14:textId="77777777" w:rsidR="000302FB" w:rsidRDefault="000302FB">
      <w:pPr>
        <w:pStyle w:val="BodyText"/>
        <w:rPr>
          <w:b/>
        </w:rPr>
      </w:pPr>
    </w:p>
    <w:p w14:paraId="12775497" w14:textId="3420CAEF" w:rsidR="000302FB" w:rsidRDefault="00670101">
      <w:pPr>
        <w:pStyle w:val="ListParagraph"/>
        <w:numPr>
          <w:ilvl w:val="0"/>
          <w:numId w:val="12"/>
        </w:numPr>
        <w:tabs>
          <w:tab w:val="left" w:pos="680"/>
        </w:tabs>
        <w:spacing w:before="1"/>
        <w:ind w:right="132"/>
        <w:jc w:val="both"/>
      </w:pPr>
      <w:r>
        <w:t xml:space="preserve">Prior to the Commencement of Works a dilapidation report of all infrastructure fronting the development in </w:t>
      </w:r>
      <w:r>
        <w:rPr>
          <w:b/>
        </w:rPr>
        <w:t xml:space="preserve">Bigge Street </w:t>
      </w:r>
      <w:r>
        <w:t>is to be submitted to Liverpool City Council</w:t>
      </w:r>
      <w:r w:rsidR="00627C34">
        <w:t xml:space="preserve"> and </w:t>
      </w:r>
      <w:r w:rsidR="00E5009D">
        <w:t>NSW Land and Housing Corporation</w:t>
      </w:r>
      <w:r>
        <w:t xml:space="preserve">. The report is to include, but not limited to, the road pavement, kerb and gutter, footpath, services and street trees and is to extend </w:t>
      </w:r>
      <w:r>
        <w:rPr>
          <w:b/>
        </w:rPr>
        <w:t xml:space="preserve">10m </w:t>
      </w:r>
      <w:r>
        <w:t>either side of the</w:t>
      </w:r>
      <w:r>
        <w:rPr>
          <w:spacing w:val="-13"/>
        </w:rPr>
        <w:t xml:space="preserve"> </w:t>
      </w:r>
      <w:r>
        <w:t>development.</w:t>
      </w:r>
    </w:p>
    <w:p w14:paraId="06F4F063" w14:textId="77777777" w:rsidR="000302FB" w:rsidRDefault="000302FB">
      <w:pPr>
        <w:pStyle w:val="BodyText"/>
        <w:spacing w:before="11"/>
        <w:rPr>
          <w:sz w:val="21"/>
        </w:rPr>
      </w:pPr>
    </w:p>
    <w:p w14:paraId="7DB6BD09" w14:textId="77777777" w:rsidR="000302FB" w:rsidRDefault="00670101">
      <w:pPr>
        <w:pStyle w:val="Heading2"/>
      </w:pPr>
      <w:r>
        <w:t>Dilapidation Report Private Property (Excavations)</w:t>
      </w:r>
    </w:p>
    <w:p w14:paraId="667EEF83" w14:textId="77777777" w:rsidR="000302FB" w:rsidRDefault="000302FB">
      <w:pPr>
        <w:pStyle w:val="BodyText"/>
        <w:rPr>
          <w:b/>
        </w:rPr>
      </w:pPr>
    </w:p>
    <w:p w14:paraId="2EB76E80" w14:textId="551C411D" w:rsidR="000302FB" w:rsidRDefault="00670101">
      <w:pPr>
        <w:pStyle w:val="ListParagraph"/>
        <w:numPr>
          <w:ilvl w:val="0"/>
          <w:numId w:val="12"/>
        </w:numPr>
        <w:tabs>
          <w:tab w:val="left" w:pos="680"/>
        </w:tabs>
        <w:ind w:right="130"/>
        <w:jc w:val="both"/>
      </w:pPr>
      <w:r>
        <w:t xml:space="preserve">A full dilapidation survey and report on the visible and structural condition of all neighbouring structures within the ‘zone of influence’ of the required excavations must be submitted to </w:t>
      </w:r>
      <w:r w:rsidR="00E5009D">
        <w:t xml:space="preserve">NSW Land and Housing Corporation </w:t>
      </w:r>
      <w:r>
        <w:t xml:space="preserve">for approval </w:t>
      </w:r>
      <w:r w:rsidR="006F6C7C">
        <w:t>and a copy submitted to Council prior to the commencement of works</w:t>
      </w:r>
      <w:r>
        <w:t>. The zone of influence is to be defined as the horizontal distance from the edge of the excavation face to twice the excavation</w:t>
      </w:r>
      <w:r>
        <w:rPr>
          <w:spacing w:val="-3"/>
        </w:rPr>
        <w:t xml:space="preserve"> </w:t>
      </w:r>
      <w:r>
        <w:t>depth.</w:t>
      </w:r>
    </w:p>
    <w:p w14:paraId="4E16EC48" w14:textId="77777777" w:rsidR="000302FB" w:rsidRDefault="000302FB">
      <w:pPr>
        <w:pStyle w:val="BodyText"/>
      </w:pPr>
    </w:p>
    <w:p w14:paraId="60736071" w14:textId="77777777" w:rsidR="000302FB" w:rsidRDefault="00670101" w:rsidP="004F34B0">
      <w:pPr>
        <w:pStyle w:val="BodyText"/>
        <w:ind w:left="679"/>
        <w:jc w:val="both"/>
      </w:pPr>
      <w:r>
        <w:t>The dilapidation report and survey is to be prepared by a consulting structural/geotechnical engineer agreed to by both the applicant and the owner of any affected adjoining property.</w:t>
      </w:r>
    </w:p>
    <w:p w14:paraId="4547CA88" w14:textId="77777777" w:rsidR="000302FB" w:rsidRDefault="000302FB">
      <w:pPr>
        <w:pStyle w:val="BodyText"/>
        <w:spacing w:before="2"/>
      </w:pPr>
    </w:p>
    <w:p w14:paraId="6E31AA6E" w14:textId="77777777" w:rsidR="000302FB" w:rsidRDefault="00670101">
      <w:pPr>
        <w:pStyle w:val="BodyText"/>
        <w:ind w:left="679"/>
      </w:pPr>
      <w:r>
        <w:t>All costs incurred in achieving compliance with this condition shall be borne by the person entitled to act on this Consent.</w:t>
      </w:r>
    </w:p>
    <w:p w14:paraId="594A533E" w14:textId="77777777" w:rsidR="000302FB" w:rsidRDefault="000302FB" w:rsidP="004F34B0">
      <w:pPr>
        <w:pStyle w:val="BodyText"/>
        <w:jc w:val="both"/>
        <w:rPr>
          <w:sz w:val="20"/>
        </w:rPr>
      </w:pPr>
    </w:p>
    <w:p w14:paraId="00EFE492" w14:textId="37FAD12C" w:rsidR="000302FB" w:rsidRDefault="00670101" w:rsidP="004F34B0">
      <w:pPr>
        <w:pStyle w:val="BodyText"/>
        <w:ind w:left="679"/>
        <w:jc w:val="both"/>
      </w:pPr>
      <w:r>
        <w:t>In the event that access for undertaking the dilapidation survey is denied by an adjoining owner, the applicant MUST DEMONSTRATE, in writing, to Council that all reasonable</w:t>
      </w:r>
      <w:r>
        <w:rPr>
          <w:spacing w:val="-7"/>
        </w:rPr>
        <w:t xml:space="preserve"> </w:t>
      </w:r>
      <w:r>
        <w:t>steps</w:t>
      </w:r>
      <w:r>
        <w:rPr>
          <w:spacing w:val="-6"/>
        </w:rPr>
        <w:t xml:space="preserve"> </w:t>
      </w:r>
      <w:r>
        <w:t>have</w:t>
      </w:r>
      <w:r>
        <w:rPr>
          <w:spacing w:val="-7"/>
        </w:rPr>
        <w:t xml:space="preserve"> </w:t>
      </w:r>
      <w:r>
        <w:t>been</w:t>
      </w:r>
      <w:r>
        <w:rPr>
          <w:spacing w:val="-6"/>
        </w:rPr>
        <w:t xml:space="preserve"> </w:t>
      </w:r>
      <w:r>
        <w:t>taken</w:t>
      </w:r>
      <w:r>
        <w:rPr>
          <w:spacing w:val="-7"/>
        </w:rPr>
        <w:t xml:space="preserve"> </w:t>
      </w:r>
      <w:r>
        <w:t>to</w:t>
      </w:r>
      <w:r>
        <w:rPr>
          <w:spacing w:val="-9"/>
        </w:rPr>
        <w:t xml:space="preserve"> </w:t>
      </w:r>
      <w:r>
        <w:t>obtain</w:t>
      </w:r>
      <w:r>
        <w:rPr>
          <w:spacing w:val="-7"/>
        </w:rPr>
        <w:t xml:space="preserve"> </w:t>
      </w:r>
      <w:r>
        <w:t>access</w:t>
      </w:r>
      <w:r>
        <w:rPr>
          <w:spacing w:val="-6"/>
        </w:rPr>
        <w:t xml:space="preserve"> </w:t>
      </w:r>
      <w:r>
        <w:t>and</w:t>
      </w:r>
      <w:r>
        <w:rPr>
          <w:spacing w:val="-6"/>
        </w:rPr>
        <w:t xml:space="preserve"> </w:t>
      </w:r>
      <w:r>
        <w:t>advise</w:t>
      </w:r>
      <w:r>
        <w:rPr>
          <w:spacing w:val="-6"/>
        </w:rPr>
        <w:t xml:space="preserve"> </w:t>
      </w:r>
      <w:r>
        <w:t>the</w:t>
      </w:r>
      <w:r>
        <w:rPr>
          <w:spacing w:val="-8"/>
        </w:rPr>
        <w:t xml:space="preserve"> </w:t>
      </w:r>
      <w:r>
        <w:t>affected</w:t>
      </w:r>
      <w:r>
        <w:rPr>
          <w:spacing w:val="-6"/>
        </w:rPr>
        <w:t xml:space="preserve"> </w:t>
      </w:r>
      <w:r>
        <w:t>property</w:t>
      </w:r>
      <w:r>
        <w:rPr>
          <w:spacing w:val="-7"/>
        </w:rPr>
        <w:t xml:space="preserve"> </w:t>
      </w:r>
      <w:r>
        <w:t>owner</w:t>
      </w:r>
      <w:r>
        <w:rPr>
          <w:spacing w:val="-5"/>
        </w:rPr>
        <w:t xml:space="preserve"> </w:t>
      </w:r>
      <w:r>
        <w:t>of the reason for the survey and that these steps have failed. Written concurrence must be obtained from Council in such</w:t>
      </w:r>
      <w:r>
        <w:rPr>
          <w:spacing w:val="-5"/>
        </w:rPr>
        <w:t xml:space="preserve"> </w:t>
      </w:r>
      <w:r>
        <w:t>circumstances.</w:t>
      </w:r>
    </w:p>
    <w:p w14:paraId="0E2059C2" w14:textId="77777777" w:rsidR="000302FB" w:rsidRDefault="000302FB">
      <w:pPr>
        <w:pStyle w:val="BodyText"/>
        <w:spacing w:before="1"/>
      </w:pPr>
    </w:p>
    <w:p w14:paraId="0A201B1B" w14:textId="39720BC5" w:rsidR="000302FB" w:rsidRDefault="00670101">
      <w:pPr>
        <w:pStyle w:val="BodyText"/>
        <w:ind w:left="679" w:right="126"/>
        <w:jc w:val="both"/>
      </w:pPr>
      <w:r>
        <w:t xml:space="preserve">Note: This documentation is for record keeping purposes </w:t>
      </w:r>
      <w:proofErr w:type="gramStart"/>
      <w:r>
        <w:t>only, and</w:t>
      </w:r>
      <w:proofErr w:type="gramEnd"/>
      <w:r>
        <w:t xml:space="preserve"> may be used by </w:t>
      </w:r>
      <w:r>
        <w:rPr>
          <w:spacing w:val="2"/>
        </w:rPr>
        <w:t xml:space="preserve">the </w:t>
      </w:r>
      <w:r>
        <w:t>developer or affected property owner to assist in any action required to resolve any dispute over</w:t>
      </w:r>
      <w:r>
        <w:rPr>
          <w:spacing w:val="-15"/>
        </w:rPr>
        <w:t xml:space="preserve"> </w:t>
      </w:r>
      <w:r>
        <w:t>damage</w:t>
      </w:r>
      <w:r>
        <w:rPr>
          <w:spacing w:val="-17"/>
        </w:rPr>
        <w:t xml:space="preserve"> </w:t>
      </w:r>
      <w:r>
        <w:t>to</w:t>
      </w:r>
      <w:r>
        <w:rPr>
          <w:spacing w:val="-17"/>
        </w:rPr>
        <w:t xml:space="preserve"> </w:t>
      </w:r>
      <w:r>
        <w:t>adjoining</w:t>
      </w:r>
      <w:r>
        <w:rPr>
          <w:spacing w:val="-15"/>
        </w:rPr>
        <w:t xml:space="preserve"> </w:t>
      </w:r>
      <w:r>
        <w:t>properties</w:t>
      </w:r>
      <w:r>
        <w:rPr>
          <w:spacing w:val="-18"/>
        </w:rPr>
        <w:t xml:space="preserve"> </w:t>
      </w:r>
      <w:r>
        <w:t>arising</w:t>
      </w:r>
      <w:r>
        <w:rPr>
          <w:spacing w:val="-17"/>
        </w:rPr>
        <w:t xml:space="preserve"> </w:t>
      </w:r>
      <w:r>
        <w:t>from</w:t>
      </w:r>
      <w:r>
        <w:rPr>
          <w:spacing w:val="-16"/>
        </w:rPr>
        <w:t xml:space="preserve"> </w:t>
      </w:r>
      <w:r>
        <w:t>the</w:t>
      </w:r>
      <w:r>
        <w:rPr>
          <w:spacing w:val="-15"/>
        </w:rPr>
        <w:t xml:space="preserve"> </w:t>
      </w:r>
      <w:r>
        <w:t>works.</w:t>
      </w:r>
      <w:r>
        <w:rPr>
          <w:spacing w:val="-17"/>
        </w:rPr>
        <w:t xml:space="preserve"> </w:t>
      </w:r>
      <w:r>
        <w:t>It</w:t>
      </w:r>
      <w:r>
        <w:rPr>
          <w:spacing w:val="-13"/>
        </w:rPr>
        <w:t xml:space="preserve"> </w:t>
      </w:r>
      <w:r>
        <w:t>is</w:t>
      </w:r>
      <w:r>
        <w:rPr>
          <w:spacing w:val="-17"/>
        </w:rPr>
        <w:t xml:space="preserve"> </w:t>
      </w:r>
      <w:r>
        <w:t>in</w:t>
      </w:r>
      <w:r>
        <w:rPr>
          <w:spacing w:val="-17"/>
        </w:rPr>
        <w:t xml:space="preserve"> </w:t>
      </w:r>
      <w:r>
        <w:t>the</w:t>
      </w:r>
      <w:r>
        <w:rPr>
          <w:spacing w:val="-16"/>
        </w:rPr>
        <w:t xml:space="preserve"> </w:t>
      </w:r>
      <w:r>
        <w:t>applicant’s</w:t>
      </w:r>
      <w:r>
        <w:rPr>
          <w:spacing w:val="-14"/>
        </w:rPr>
        <w:t xml:space="preserve"> </w:t>
      </w:r>
      <w:r>
        <w:t>and</w:t>
      </w:r>
      <w:r>
        <w:rPr>
          <w:spacing w:val="-17"/>
        </w:rPr>
        <w:t xml:space="preserve"> </w:t>
      </w:r>
      <w:r>
        <w:t>adjoining owner’s interest for it to be as full and detailed as</w:t>
      </w:r>
      <w:r>
        <w:rPr>
          <w:spacing w:val="-13"/>
        </w:rPr>
        <w:t xml:space="preserve"> </w:t>
      </w:r>
      <w:r>
        <w:t>possible.</w:t>
      </w:r>
    </w:p>
    <w:p w14:paraId="0CBC9F8F" w14:textId="77777777" w:rsidR="000302FB" w:rsidRDefault="000302FB">
      <w:pPr>
        <w:pStyle w:val="BodyText"/>
      </w:pPr>
    </w:p>
    <w:p w14:paraId="3B41EA62" w14:textId="77777777" w:rsidR="000302FB" w:rsidRDefault="00670101">
      <w:pPr>
        <w:pStyle w:val="Heading2"/>
        <w:jc w:val="both"/>
      </w:pPr>
      <w:r>
        <w:t>Workplace Health and Safety Plan and Hazardous Materials Surveys</w:t>
      </w:r>
    </w:p>
    <w:p w14:paraId="6AC980FC" w14:textId="77777777" w:rsidR="000302FB" w:rsidRDefault="000302FB">
      <w:pPr>
        <w:pStyle w:val="BodyText"/>
        <w:spacing w:before="1"/>
        <w:rPr>
          <w:b/>
        </w:rPr>
      </w:pPr>
    </w:p>
    <w:p w14:paraId="4F6641BA" w14:textId="64152C9F" w:rsidR="000302FB" w:rsidRDefault="00670101">
      <w:pPr>
        <w:pStyle w:val="ListParagraph"/>
        <w:numPr>
          <w:ilvl w:val="0"/>
          <w:numId w:val="12"/>
        </w:numPr>
        <w:tabs>
          <w:tab w:val="left" w:pos="680"/>
        </w:tabs>
        <w:ind w:right="128"/>
        <w:jc w:val="both"/>
      </w:pPr>
      <w:r>
        <w:t xml:space="preserve">A Workplace Health and Safety Plan (WHSP) to document the procedures to be followed to manage the risks posed to the health of the workforce shall be prepared, as well as a Hazardous Materials Survey to identify suspected hazardous waste within the buildings. The survey and plan are to be submitted for approval by </w:t>
      </w:r>
      <w:r w:rsidR="00E5009D">
        <w:t xml:space="preserve">NSW Land and Housing Corporation </w:t>
      </w:r>
      <w:r>
        <w:t>and implemented</w:t>
      </w:r>
      <w:r>
        <w:rPr>
          <w:spacing w:val="-35"/>
        </w:rPr>
        <w:t xml:space="preserve"> </w:t>
      </w:r>
      <w:r>
        <w:t>accordingly.</w:t>
      </w:r>
    </w:p>
    <w:p w14:paraId="20F451EA" w14:textId="182E4461" w:rsidR="000302FB" w:rsidRDefault="000302FB">
      <w:pPr>
        <w:pStyle w:val="BodyText"/>
      </w:pPr>
    </w:p>
    <w:p w14:paraId="4201F00A" w14:textId="5F628F51" w:rsidR="000961BC" w:rsidRDefault="000961BC">
      <w:pPr>
        <w:pStyle w:val="BodyText"/>
      </w:pPr>
    </w:p>
    <w:p w14:paraId="6320EE8A" w14:textId="016C155B" w:rsidR="000961BC" w:rsidRDefault="000961BC">
      <w:pPr>
        <w:pStyle w:val="BodyText"/>
      </w:pPr>
    </w:p>
    <w:p w14:paraId="2A7BE2C8" w14:textId="77777777" w:rsidR="000961BC" w:rsidRDefault="000961BC">
      <w:pPr>
        <w:pStyle w:val="BodyText"/>
      </w:pPr>
    </w:p>
    <w:p w14:paraId="57F75393" w14:textId="77777777" w:rsidR="000302FB" w:rsidRDefault="00670101">
      <w:pPr>
        <w:pStyle w:val="Heading2"/>
        <w:ind w:left="665"/>
        <w:jc w:val="both"/>
      </w:pPr>
      <w:r>
        <w:lastRenderedPageBreak/>
        <w:t>Provision of</w:t>
      </w:r>
      <w:r>
        <w:rPr>
          <w:spacing w:val="-13"/>
        </w:rPr>
        <w:t xml:space="preserve"> </w:t>
      </w:r>
      <w:r>
        <w:t>Services</w:t>
      </w:r>
    </w:p>
    <w:p w14:paraId="464E18E0" w14:textId="77777777" w:rsidR="000302FB" w:rsidRDefault="000302FB">
      <w:pPr>
        <w:pStyle w:val="BodyText"/>
        <w:rPr>
          <w:b/>
        </w:rPr>
      </w:pPr>
    </w:p>
    <w:p w14:paraId="3D1D277C" w14:textId="77777777" w:rsidR="000302FB" w:rsidRDefault="00670101">
      <w:pPr>
        <w:pStyle w:val="ListParagraph"/>
        <w:numPr>
          <w:ilvl w:val="0"/>
          <w:numId w:val="12"/>
        </w:numPr>
        <w:tabs>
          <w:tab w:val="left" w:pos="680"/>
        </w:tabs>
        <w:ind w:right="128"/>
        <w:jc w:val="both"/>
      </w:pPr>
      <w:r>
        <w:t xml:space="preserve">An application to obtain a </w:t>
      </w:r>
      <w:r w:rsidRPr="000743DD">
        <w:t>Section 3.21</w:t>
      </w:r>
      <w:r>
        <w:t xml:space="preserve"> Compliance Certificate under the Sydney Water Act 1994, must be lodged with Sydney Water. To facilitate this, an application must be made through an authorised Water Servicing Coordinator. Please refer to the “building and developing”</w:t>
      </w:r>
      <w:r>
        <w:rPr>
          <w:spacing w:val="-7"/>
        </w:rPr>
        <w:t xml:space="preserve"> </w:t>
      </w:r>
      <w:r>
        <w:t>section</w:t>
      </w:r>
      <w:r>
        <w:rPr>
          <w:spacing w:val="-7"/>
        </w:rPr>
        <w:t xml:space="preserve"> </w:t>
      </w:r>
      <w:r>
        <w:t>of</w:t>
      </w:r>
      <w:r>
        <w:rPr>
          <w:spacing w:val="-6"/>
        </w:rPr>
        <w:t xml:space="preserve"> </w:t>
      </w:r>
      <w:r>
        <w:t>Sydney</w:t>
      </w:r>
      <w:r>
        <w:rPr>
          <w:spacing w:val="-7"/>
        </w:rPr>
        <w:t xml:space="preserve"> </w:t>
      </w:r>
      <w:r>
        <w:t>Water’s</w:t>
      </w:r>
      <w:r>
        <w:rPr>
          <w:spacing w:val="-7"/>
        </w:rPr>
        <w:t xml:space="preserve"> </w:t>
      </w:r>
      <w:r>
        <w:t>web</w:t>
      </w:r>
      <w:r>
        <w:rPr>
          <w:spacing w:val="-10"/>
        </w:rPr>
        <w:t xml:space="preserve"> </w:t>
      </w:r>
      <w:r>
        <w:t>site</w:t>
      </w:r>
      <w:r>
        <w:rPr>
          <w:spacing w:val="-8"/>
        </w:rPr>
        <w:t xml:space="preserve"> </w:t>
      </w:r>
      <w:r>
        <w:t>at</w:t>
      </w:r>
      <w:r>
        <w:rPr>
          <w:color w:val="0000FF"/>
          <w:spacing w:val="-7"/>
        </w:rPr>
        <w:t xml:space="preserve"> </w:t>
      </w:r>
      <w:hyperlink r:id="rId10">
        <w:r>
          <w:rPr>
            <w:color w:val="0000FF"/>
            <w:u w:val="single" w:color="0000FF"/>
          </w:rPr>
          <w:t>www.sydneywater.com.au</w:t>
        </w:r>
      </w:hyperlink>
      <w:r>
        <w:t>,</w:t>
      </w:r>
      <w:r>
        <w:rPr>
          <w:spacing w:val="-6"/>
        </w:rPr>
        <w:t xml:space="preserve"> </w:t>
      </w:r>
      <w:r>
        <w:t>or</w:t>
      </w:r>
      <w:r>
        <w:rPr>
          <w:spacing w:val="-9"/>
        </w:rPr>
        <w:t xml:space="preserve"> </w:t>
      </w:r>
      <w:r>
        <w:t>telephone</w:t>
      </w:r>
      <w:r>
        <w:rPr>
          <w:spacing w:val="-10"/>
        </w:rPr>
        <w:t xml:space="preserve"> </w:t>
      </w:r>
      <w:r>
        <w:t>13 20 92.</w:t>
      </w:r>
    </w:p>
    <w:p w14:paraId="22809F48" w14:textId="77777777" w:rsidR="000302FB" w:rsidRDefault="000302FB">
      <w:pPr>
        <w:pStyle w:val="BodyText"/>
        <w:spacing w:before="11"/>
        <w:rPr>
          <w:sz w:val="21"/>
        </w:rPr>
      </w:pPr>
    </w:p>
    <w:p w14:paraId="3B6B61D3" w14:textId="32A14C7B" w:rsidR="000302FB" w:rsidRDefault="00670101">
      <w:pPr>
        <w:pStyle w:val="BodyText"/>
        <w:ind w:left="653" w:right="131"/>
        <w:jc w:val="both"/>
      </w:pPr>
      <w:r>
        <w:t>Following receipt of the application, a ‘Notice of Requirements’ will detail water and sewer extensions</w:t>
      </w:r>
      <w:r>
        <w:rPr>
          <w:spacing w:val="-7"/>
        </w:rPr>
        <w:t xml:space="preserve"> </w:t>
      </w:r>
      <w:r>
        <w:t>to</w:t>
      </w:r>
      <w:r>
        <w:rPr>
          <w:spacing w:val="-10"/>
        </w:rPr>
        <w:t xml:space="preserve"> </w:t>
      </w:r>
      <w:r>
        <w:t>be</w:t>
      </w:r>
      <w:r>
        <w:rPr>
          <w:spacing w:val="-7"/>
        </w:rPr>
        <w:t xml:space="preserve"> </w:t>
      </w:r>
      <w:r>
        <w:t>built</w:t>
      </w:r>
      <w:r>
        <w:rPr>
          <w:spacing w:val="-6"/>
        </w:rPr>
        <w:t xml:space="preserve"> </w:t>
      </w:r>
      <w:r>
        <w:t>and</w:t>
      </w:r>
      <w:r>
        <w:rPr>
          <w:spacing w:val="-6"/>
        </w:rPr>
        <w:t xml:space="preserve"> </w:t>
      </w:r>
      <w:r>
        <w:t>charges</w:t>
      </w:r>
      <w:r>
        <w:rPr>
          <w:spacing w:val="-9"/>
        </w:rPr>
        <w:t xml:space="preserve"> </w:t>
      </w:r>
      <w:r>
        <w:t>to</w:t>
      </w:r>
      <w:r>
        <w:rPr>
          <w:spacing w:val="-6"/>
        </w:rPr>
        <w:t xml:space="preserve"> </w:t>
      </w:r>
      <w:r>
        <w:t>be</w:t>
      </w:r>
      <w:r>
        <w:rPr>
          <w:spacing w:val="-8"/>
        </w:rPr>
        <w:t xml:space="preserve"> </w:t>
      </w:r>
      <w:r>
        <w:t>paid.</w:t>
      </w:r>
      <w:r>
        <w:rPr>
          <w:spacing w:val="-6"/>
        </w:rPr>
        <w:t xml:space="preserve"> </w:t>
      </w:r>
      <w:r>
        <w:t>Please</w:t>
      </w:r>
      <w:r>
        <w:rPr>
          <w:spacing w:val="-6"/>
        </w:rPr>
        <w:t xml:space="preserve"> </w:t>
      </w:r>
      <w:r>
        <w:t>make</w:t>
      </w:r>
      <w:r>
        <w:rPr>
          <w:spacing w:val="-8"/>
        </w:rPr>
        <w:t xml:space="preserve"> </w:t>
      </w:r>
      <w:r>
        <w:t>early</w:t>
      </w:r>
      <w:r>
        <w:rPr>
          <w:spacing w:val="-6"/>
        </w:rPr>
        <w:t xml:space="preserve"> </w:t>
      </w:r>
      <w:r>
        <w:t>contact</w:t>
      </w:r>
      <w:r>
        <w:rPr>
          <w:spacing w:val="-11"/>
        </w:rPr>
        <w:t xml:space="preserve"> </w:t>
      </w:r>
      <w:r>
        <w:t>with</w:t>
      </w:r>
      <w:r>
        <w:rPr>
          <w:spacing w:val="-6"/>
        </w:rPr>
        <w:t xml:space="preserve"> </w:t>
      </w:r>
      <w:r>
        <w:t>the</w:t>
      </w:r>
      <w:r>
        <w:rPr>
          <w:spacing w:val="-8"/>
        </w:rPr>
        <w:t xml:space="preserve"> </w:t>
      </w:r>
      <w:r>
        <w:t xml:space="preserve">Coordinator, since building of water/sewer extensions can be time consuming and may impact on other services and building, driveway or landscape design. A copy of the ‘Notice of Requirements’ must be submitted to </w:t>
      </w:r>
      <w:r w:rsidR="00E5009D">
        <w:t>NSW Land and Housing Corporation</w:t>
      </w:r>
      <w:r>
        <w:t>.</w:t>
      </w:r>
    </w:p>
    <w:p w14:paraId="2194BF3C" w14:textId="77777777" w:rsidR="000302FB" w:rsidRDefault="000302FB">
      <w:pPr>
        <w:pStyle w:val="BodyText"/>
        <w:spacing w:before="1"/>
      </w:pPr>
    </w:p>
    <w:p w14:paraId="627923A2" w14:textId="63BE900A" w:rsidR="000302FB" w:rsidRDefault="00670101">
      <w:pPr>
        <w:pStyle w:val="ListParagraph"/>
        <w:numPr>
          <w:ilvl w:val="0"/>
          <w:numId w:val="12"/>
        </w:numPr>
        <w:tabs>
          <w:tab w:val="left" w:pos="680"/>
        </w:tabs>
        <w:ind w:right="127"/>
        <w:jc w:val="both"/>
      </w:pPr>
      <w:r>
        <w:t>Written clearance from Endeavour Energy, stating that electrical services have been made available</w:t>
      </w:r>
      <w:r>
        <w:rPr>
          <w:spacing w:val="-3"/>
        </w:rPr>
        <w:t xml:space="preserve"> </w:t>
      </w:r>
      <w:r>
        <w:t>to</w:t>
      </w:r>
      <w:r>
        <w:rPr>
          <w:spacing w:val="-5"/>
        </w:rPr>
        <w:t xml:space="preserve"> </w:t>
      </w:r>
      <w:r>
        <w:t>the</w:t>
      </w:r>
      <w:r>
        <w:rPr>
          <w:spacing w:val="-5"/>
        </w:rPr>
        <w:t xml:space="preserve"> </w:t>
      </w:r>
      <w:r>
        <w:t>development</w:t>
      </w:r>
      <w:r>
        <w:rPr>
          <w:spacing w:val="-3"/>
        </w:rPr>
        <w:t xml:space="preserve"> </w:t>
      </w:r>
      <w:r>
        <w:t>or</w:t>
      </w:r>
      <w:r>
        <w:rPr>
          <w:spacing w:val="-4"/>
        </w:rPr>
        <w:t xml:space="preserve"> </w:t>
      </w:r>
      <w:r>
        <w:t>that</w:t>
      </w:r>
      <w:r>
        <w:rPr>
          <w:spacing w:val="-4"/>
        </w:rPr>
        <w:t xml:space="preserve"> </w:t>
      </w:r>
      <w:r>
        <w:t>arrangements</w:t>
      </w:r>
      <w:r>
        <w:rPr>
          <w:spacing w:val="-5"/>
        </w:rPr>
        <w:t xml:space="preserve"> </w:t>
      </w:r>
      <w:r>
        <w:t>have</w:t>
      </w:r>
      <w:r>
        <w:rPr>
          <w:spacing w:val="-4"/>
        </w:rPr>
        <w:t xml:space="preserve"> </w:t>
      </w:r>
      <w:r>
        <w:t>been</w:t>
      </w:r>
      <w:r>
        <w:rPr>
          <w:spacing w:val="-5"/>
        </w:rPr>
        <w:t xml:space="preserve"> </w:t>
      </w:r>
      <w:r>
        <w:t>entered</w:t>
      </w:r>
      <w:r>
        <w:rPr>
          <w:spacing w:val="-5"/>
        </w:rPr>
        <w:t xml:space="preserve"> </w:t>
      </w:r>
      <w:r>
        <w:t>into</w:t>
      </w:r>
      <w:r>
        <w:rPr>
          <w:spacing w:val="-1"/>
        </w:rPr>
        <w:t xml:space="preserve"> </w:t>
      </w:r>
      <w:r>
        <w:t>for</w:t>
      </w:r>
      <w:r>
        <w:rPr>
          <w:spacing w:val="-6"/>
        </w:rPr>
        <w:t xml:space="preserve"> </w:t>
      </w:r>
      <w:r>
        <w:t>the</w:t>
      </w:r>
      <w:r>
        <w:rPr>
          <w:spacing w:val="-5"/>
        </w:rPr>
        <w:t xml:space="preserve"> </w:t>
      </w:r>
      <w:r>
        <w:t>provision</w:t>
      </w:r>
      <w:r>
        <w:rPr>
          <w:spacing w:val="-5"/>
        </w:rPr>
        <w:t xml:space="preserve"> </w:t>
      </w:r>
      <w:r>
        <w:t xml:space="preserve">of services to the development must be submitted to </w:t>
      </w:r>
      <w:r w:rsidR="00C940FB">
        <w:t>NSW Land and Housing Corporation</w:t>
      </w:r>
      <w:r>
        <w:t>.</w:t>
      </w:r>
    </w:p>
    <w:p w14:paraId="5C58D897" w14:textId="77777777" w:rsidR="000302FB" w:rsidRDefault="000302FB">
      <w:pPr>
        <w:pStyle w:val="BodyText"/>
        <w:spacing w:before="10"/>
        <w:rPr>
          <w:sz w:val="21"/>
        </w:rPr>
      </w:pPr>
    </w:p>
    <w:p w14:paraId="5779F16B" w14:textId="17EF66D6" w:rsidR="000302FB" w:rsidRDefault="00670101">
      <w:pPr>
        <w:pStyle w:val="ListParagraph"/>
        <w:numPr>
          <w:ilvl w:val="0"/>
          <w:numId w:val="12"/>
        </w:numPr>
        <w:tabs>
          <w:tab w:val="left" w:pos="680"/>
        </w:tabs>
        <w:ind w:right="128"/>
        <w:jc w:val="both"/>
      </w:pPr>
      <w:r>
        <w:t xml:space="preserve">Prior </w:t>
      </w:r>
      <w:r w:rsidR="006F6C7C">
        <w:t>commencement of construction,</w:t>
      </w:r>
      <w:r w:rsidR="000D7698" w:rsidRPr="000D7698">
        <w:t xml:space="preserve"> </w:t>
      </w:r>
      <w:r w:rsidR="000D7698">
        <w:t>for the relevant construction stage,</w:t>
      </w:r>
      <w:r w:rsidR="006F6C7C">
        <w:t xml:space="preserve"> </w:t>
      </w:r>
      <w:r w:rsidR="00C940FB">
        <w:t>NSW Land and Housing Corporation</w:t>
      </w:r>
      <w:r>
        <w:t xml:space="preserve"> shall </w:t>
      </w:r>
      <w:r w:rsidR="00F83A0F">
        <w:t>ensure</w:t>
      </w:r>
      <w:r>
        <w:rPr>
          <w:spacing w:val="-15"/>
        </w:rPr>
        <w:t xml:space="preserve"> </w:t>
      </w:r>
      <w:r>
        <w:t>that</w:t>
      </w:r>
      <w:r>
        <w:rPr>
          <w:spacing w:val="-13"/>
        </w:rPr>
        <w:t xml:space="preserve"> </w:t>
      </w:r>
      <w:r>
        <w:t>telecommunications</w:t>
      </w:r>
      <w:r>
        <w:rPr>
          <w:spacing w:val="-12"/>
        </w:rPr>
        <w:t xml:space="preserve"> </w:t>
      </w:r>
      <w:r>
        <w:t>infrastructure</w:t>
      </w:r>
      <w:r>
        <w:rPr>
          <w:spacing w:val="-15"/>
        </w:rPr>
        <w:t xml:space="preserve"> </w:t>
      </w:r>
      <w:r w:rsidR="00F83A0F">
        <w:t>can</w:t>
      </w:r>
      <w:r w:rsidR="00F83A0F">
        <w:rPr>
          <w:spacing w:val="-12"/>
        </w:rPr>
        <w:t xml:space="preserve"> </w:t>
      </w:r>
      <w:r>
        <w:t>be</w:t>
      </w:r>
      <w:r>
        <w:rPr>
          <w:spacing w:val="-14"/>
        </w:rPr>
        <w:t xml:space="preserve"> </w:t>
      </w:r>
      <w:r>
        <w:t>installed</w:t>
      </w:r>
      <w:r>
        <w:rPr>
          <w:spacing w:val="-15"/>
        </w:rPr>
        <w:t xml:space="preserve"> </w:t>
      </w:r>
      <w:r>
        <w:t>to</w:t>
      </w:r>
      <w:r>
        <w:rPr>
          <w:spacing w:val="-15"/>
        </w:rPr>
        <w:t xml:space="preserve"> </w:t>
      </w:r>
      <w:r>
        <w:t>service</w:t>
      </w:r>
      <w:r>
        <w:rPr>
          <w:spacing w:val="-18"/>
        </w:rPr>
        <w:t xml:space="preserve"> </w:t>
      </w:r>
      <w:r>
        <w:t>the</w:t>
      </w:r>
      <w:r>
        <w:rPr>
          <w:spacing w:val="-9"/>
        </w:rPr>
        <w:t xml:space="preserve"> </w:t>
      </w:r>
      <w:r>
        <w:t>premises</w:t>
      </w:r>
      <w:r>
        <w:rPr>
          <w:spacing w:val="-13"/>
        </w:rPr>
        <w:t xml:space="preserve"> </w:t>
      </w:r>
      <w:r>
        <w:t>which complies with the</w:t>
      </w:r>
      <w:r>
        <w:rPr>
          <w:spacing w:val="-5"/>
        </w:rPr>
        <w:t xml:space="preserve"> </w:t>
      </w:r>
      <w:r>
        <w:t>following:</w:t>
      </w:r>
    </w:p>
    <w:p w14:paraId="7C2F8A88" w14:textId="77777777" w:rsidR="000302FB" w:rsidRDefault="000302FB">
      <w:pPr>
        <w:pStyle w:val="BodyText"/>
        <w:spacing w:before="1"/>
      </w:pPr>
    </w:p>
    <w:p w14:paraId="46E27C7E" w14:textId="77777777" w:rsidR="000302FB" w:rsidRDefault="00670101">
      <w:pPr>
        <w:pStyle w:val="ListParagraph"/>
        <w:numPr>
          <w:ilvl w:val="0"/>
          <w:numId w:val="9"/>
        </w:numPr>
        <w:tabs>
          <w:tab w:val="left" w:pos="1553"/>
          <w:tab w:val="left" w:pos="1554"/>
        </w:tabs>
        <w:spacing w:line="263" w:lineRule="exact"/>
        <w:ind w:hanging="361"/>
        <w:jc w:val="left"/>
      </w:pPr>
      <w:r>
        <w:t>The requirements of the Telecommunications Act</w:t>
      </w:r>
      <w:r>
        <w:rPr>
          <w:spacing w:val="-5"/>
        </w:rPr>
        <w:t xml:space="preserve"> </w:t>
      </w:r>
      <w:r>
        <w:t>1997:</w:t>
      </w:r>
    </w:p>
    <w:p w14:paraId="79CEB5A0" w14:textId="77777777" w:rsidR="000302FB" w:rsidRDefault="00670101">
      <w:pPr>
        <w:pStyle w:val="ListParagraph"/>
        <w:numPr>
          <w:ilvl w:val="0"/>
          <w:numId w:val="9"/>
        </w:numPr>
        <w:tabs>
          <w:tab w:val="left" w:pos="1615"/>
          <w:tab w:val="left" w:pos="1616"/>
        </w:tabs>
        <w:spacing w:line="254" w:lineRule="exact"/>
        <w:ind w:left="1615" w:hanging="423"/>
        <w:jc w:val="left"/>
      </w:pPr>
      <w:r>
        <w:t>For a fibre ready facility, the NBN Co’s standard specifications current at the time</w:t>
      </w:r>
      <w:r>
        <w:rPr>
          <w:spacing w:val="-20"/>
        </w:rPr>
        <w:t xml:space="preserve"> </w:t>
      </w:r>
      <w:r>
        <w:t>of</w:t>
      </w:r>
    </w:p>
    <w:p w14:paraId="0A1AC2C0" w14:textId="77777777" w:rsidR="000302FB" w:rsidRDefault="00670101">
      <w:pPr>
        <w:pStyle w:val="BodyText"/>
        <w:spacing w:line="243" w:lineRule="exact"/>
        <w:ind w:left="1553"/>
      </w:pPr>
      <w:r>
        <w:t>installation; and</w:t>
      </w:r>
    </w:p>
    <w:p w14:paraId="3FADEA89" w14:textId="77777777" w:rsidR="000302FB" w:rsidRDefault="00670101">
      <w:pPr>
        <w:pStyle w:val="BodyText"/>
        <w:tabs>
          <w:tab w:val="left" w:pos="1553"/>
        </w:tabs>
        <w:spacing w:before="13" w:line="223" w:lineRule="auto"/>
        <w:ind w:left="1553" w:right="129" w:hanging="360"/>
      </w:pPr>
      <w:r>
        <w:rPr>
          <w:rFonts w:ascii="Courier New"/>
        </w:rPr>
        <w:t>o</w:t>
      </w:r>
      <w:r>
        <w:rPr>
          <w:rFonts w:ascii="Courier New"/>
        </w:rPr>
        <w:tab/>
      </w:r>
      <w:proofErr w:type="gramStart"/>
      <w:r>
        <w:t>For</w:t>
      </w:r>
      <w:proofErr w:type="gramEnd"/>
      <w:r>
        <w:t xml:space="preserve"> a line that is to connect a lot to telecommunications infrastructure external to the premises, the line shall be located</w:t>
      </w:r>
      <w:r>
        <w:rPr>
          <w:spacing w:val="-3"/>
        </w:rPr>
        <w:t xml:space="preserve"> </w:t>
      </w:r>
      <w:r>
        <w:t>underground.</w:t>
      </w:r>
    </w:p>
    <w:p w14:paraId="0E0B58BF" w14:textId="77777777" w:rsidR="000302FB" w:rsidRDefault="000302FB">
      <w:pPr>
        <w:pStyle w:val="BodyText"/>
        <w:spacing w:before="2"/>
      </w:pPr>
    </w:p>
    <w:p w14:paraId="64585C18" w14:textId="77777777" w:rsidR="000302FB" w:rsidRDefault="00670101">
      <w:pPr>
        <w:pStyle w:val="BodyText"/>
        <w:ind w:left="679" w:right="126"/>
        <w:jc w:val="both"/>
      </w:pPr>
      <w:r>
        <w:t>Unless otherwise stipulated by telecommunications legislation at the time of construction, the development must be provided with all necessary pits and pipes, and conduits to accommodate the future connection of optic fibre technology telecommunications.</w:t>
      </w:r>
    </w:p>
    <w:p w14:paraId="2CD1F437" w14:textId="77777777" w:rsidR="000302FB" w:rsidRDefault="000302FB">
      <w:pPr>
        <w:pStyle w:val="BodyText"/>
        <w:spacing w:before="1"/>
      </w:pPr>
    </w:p>
    <w:p w14:paraId="4ABB8B5A" w14:textId="775A084D" w:rsidR="000302FB" w:rsidRDefault="00670101" w:rsidP="008C08BE">
      <w:pPr>
        <w:pStyle w:val="ListParagraph"/>
        <w:numPr>
          <w:ilvl w:val="0"/>
          <w:numId w:val="12"/>
        </w:numPr>
        <w:tabs>
          <w:tab w:val="left" w:pos="680"/>
        </w:tabs>
        <w:ind w:right="131"/>
        <w:jc w:val="both"/>
      </w:pPr>
      <w:r>
        <w:t>The</w:t>
      </w:r>
      <w:r>
        <w:rPr>
          <w:spacing w:val="-6"/>
        </w:rPr>
        <w:t xml:space="preserve"> </w:t>
      </w:r>
      <w:r>
        <w:t>applicant</w:t>
      </w:r>
      <w:r>
        <w:rPr>
          <w:spacing w:val="-4"/>
        </w:rPr>
        <w:t xml:space="preserve"> </w:t>
      </w:r>
      <w:r>
        <w:t>is</w:t>
      </w:r>
      <w:r>
        <w:rPr>
          <w:spacing w:val="-7"/>
        </w:rPr>
        <w:t xml:space="preserve"> </w:t>
      </w:r>
      <w:r>
        <w:t>to</w:t>
      </w:r>
      <w:r>
        <w:rPr>
          <w:spacing w:val="-7"/>
        </w:rPr>
        <w:t xml:space="preserve"> </w:t>
      </w:r>
      <w:r>
        <w:t>arrange</w:t>
      </w:r>
      <w:r>
        <w:rPr>
          <w:spacing w:val="-5"/>
        </w:rPr>
        <w:t xml:space="preserve"> </w:t>
      </w:r>
      <w:r>
        <w:t>with</w:t>
      </w:r>
      <w:r>
        <w:rPr>
          <w:spacing w:val="-7"/>
        </w:rPr>
        <w:t xml:space="preserve"> </w:t>
      </w:r>
      <w:r>
        <w:t>the</w:t>
      </w:r>
      <w:r>
        <w:rPr>
          <w:spacing w:val="-8"/>
        </w:rPr>
        <w:t xml:space="preserve"> </w:t>
      </w:r>
      <w:r>
        <w:t>appropriate</w:t>
      </w:r>
      <w:r>
        <w:rPr>
          <w:spacing w:val="-7"/>
        </w:rPr>
        <w:t xml:space="preserve"> </w:t>
      </w:r>
      <w:r>
        <w:t>service</w:t>
      </w:r>
      <w:r>
        <w:rPr>
          <w:spacing w:val="-6"/>
        </w:rPr>
        <w:t xml:space="preserve"> </w:t>
      </w:r>
      <w:r>
        <w:t>provider</w:t>
      </w:r>
      <w:r>
        <w:rPr>
          <w:spacing w:val="-6"/>
        </w:rPr>
        <w:t xml:space="preserve"> </w:t>
      </w:r>
      <w:r>
        <w:t>for</w:t>
      </w:r>
      <w:r>
        <w:rPr>
          <w:spacing w:val="-4"/>
        </w:rPr>
        <w:t xml:space="preserve"> </w:t>
      </w:r>
      <w:r>
        <w:t>any</w:t>
      </w:r>
      <w:r>
        <w:rPr>
          <w:spacing w:val="-5"/>
        </w:rPr>
        <w:t xml:space="preserve"> </w:t>
      </w:r>
      <w:r>
        <w:t>above</w:t>
      </w:r>
      <w:r>
        <w:rPr>
          <w:spacing w:val="-5"/>
        </w:rPr>
        <w:t xml:space="preserve"> </w:t>
      </w:r>
      <w:r>
        <w:t>ground</w:t>
      </w:r>
      <w:r>
        <w:rPr>
          <w:spacing w:val="-8"/>
        </w:rPr>
        <w:t xml:space="preserve"> </w:t>
      </w:r>
      <w:r>
        <w:t>service riser or access point to be constructed clear of any proposed or existing pedestrian</w:t>
      </w:r>
      <w:r>
        <w:rPr>
          <w:spacing w:val="-6"/>
        </w:rPr>
        <w:t xml:space="preserve"> </w:t>
      </w:r>
      <w:r>
        <w:t>footways,</w:t>
      </w:r>
      <w:r w:rsidR="00F83A0F">
        <w:rPr>
          <w:sz w:val="19"/>
        </w:rPr>
        <w:t xml:space="preserve"> </w:t>
      </w:r>
      <w:r>
        <w:t>and</w:t>
      </w:r>
      <w:r w:rsidRPr="00F83A0F">
        <w:rPr>
          <w:spacing w:val="-8"/>
        </w:rPr>
        <w:t xml:space="preserve"> </w:t>
      </w:r>
      <w:r>
        <w:t>if</w:t>
      </w:r>
      <w:r w:rsidRPr="00F83A0F">
        <w:rPr>
          <w:spacing w:val="-8"/>
        </w:rPr>
        <w:t xml:space="preserve"> </w:t>
      </w:r>
      <w:r>
        <w:t>possible,</w:t>
      </w:r>
      <w:r w:rsidRPr="00F83A0F">
        <w:rPr>
          <w:spacing w:val="-9"/>
        </w:rPr>
        <w:t xml:space="preserve"> </w:t>
      </w:r>
      <w:r>
        <w:t>located</w:t>
      </w:r>
      <w:r w:rsidRPr="00F83A0F">
        <w:rPr>
          <w:spacing w:val="-10"/>
        </w:rPr>
        <w:t xml:space="preserve"> </w:t>
      </w:r>
      <w:r>
        <w:t>in</w:t>
      </w:r>
      <w:r w:rsidRPr="00F83A0F">
        <w:rPr>
          <w:spacing w:val="-8"/>
        </w:rPr>
        <w:t xml:space="preserve"> </w:t>
      </w:r>
      <w:r>
        <w:t>recessed</w:t>
      </w:r>
      <w:r w:rsidRPr="00F83A0F">
        <w:rPr>
          <w:spacing w:val="-8"/>
        </w:rPr>
        <w:t xml:space="preserve"> </w:t>
      </w:r>
      <w:r>
        <w:t>unobtrusive</w:t>
      </w:r>
      <w:r w:rsidRPr="00F83A0F">
        <w:rPr>
          <w:spacing w:val="-7"/>
        </w:rPr>
        <w:t xml:space="preserve"> </w:t>
      </w:r>
      <w:r>
        <w:t>locations.</w:t>
      </w:r>
      <w:r w:rsidRPr="00F83A0F">
        <w:rPr>
          <w:spacing w:val="-9"/>
        </w:rPr>
        <w:t xml:space="preserve"> </w:t>
      </w:r>
      <w:r>
        <w:t>Should</w:t>
      </w:r>
      <w:r w:rsidRPr="00F83A0F">
        <w:rPr>
          <w:spacing w:val="-7"/>
        </w:rPr>
        <w:t xml:space="preserve"> </w:t>
      </w:r>
      <w:r>
        <w:t>any</w:t>
      </w:r>
      <w:r w:rsidRPr="00F83A0F">
        <w:rPr>
          <w:spacing w:val="-10"/>
        </w:rPr>
        <w:t xml:space="preserve"> </w:t>
      </w:r>
      <w:r>
        <w:t>service</w:t>
      </w:r>
      <w:r w:rsidRPr="00F83A0F">
        <w:rPr>
          <w:spacing w:val="-7"/>
        </w:rPr>
        <w:t xml:space="preserve"> </w:t>
      </w:r>
      <w:r>
        <w:t>provider</w:t>
      </w:r>
      <w:r w:rsidRPr="00F83A0F">
        <w:rPr>
          <w:spacing w:val="-9"/>
        </w:rPr>
        <w:t xml:space="preserve"> </w:t>
      </w:r>
      <w:r>
        <w:t>require and/or</w:t>
      </w:r>
      <w:r w:rsidRPr="00F83A0F">
        <w:rPr>
          <w:spacing w:val="-5"/>
        </w:rPr>
        <w:t xml:space="preserve"> </w:t>
      </w:r>
      <w:r>
        <w:t>insist</w:t>
      </w:r>
      <w:r w:rsidRPr="00F83A0F">
        <w:rPr>
          <w:spacing w:val="-6"/>
        </w:rPr>
        <w:t xml:space="preserve"> </w:t>
      </w:r>
      <w:r>
        <w:t>the</w:t>
      </w:r>
      <w:r w:rsidRPr="00F83A0F">
        <w:rPr>
          <w:spacing w:val="-5"/>
        </w:rPr>
        <w:t xml:space="preserve"> </w:t>
      </w:r>
      <w:r>
        <w:t>applicant/developer</w:t>
      </w:r>
      <w:r w:rsidRPr="00F83A0F">
        <w:rPr>
          <w:spacing w:val="-4"/>
        </w:rPr>
        <w:t xml:space="preserve"> </w:t>
      </w:r>
      <w:r>
        <w:t>build</w:t>
      </w:r>
      <w:r w:rsidRPr="00F83A0F">
        <w:rPr>
          <w:spacing w:val="-5"/>
        </w:rPr>
        <w:t xml:space="preserve"> </w:t>
      </w:r>
      <w:r>
        <w:t>a</w:t>
      </w:r>
      <w:r w:rsidRPr="00F83A0F">
        <w:rPr>
          <w:spacing w:val="-5"/>
        </w:rPr>
        <w:t xml:space="preserve"> </w:t>
      </w:r>
      <w:r>
        <w:t>service</w:t>
      </w:r>
      <w:r w:rsidRPr="00F83A0F">
        <w:rPr>
          <w:spacing w:val="-3"/>
        </w:rPr>
        <w:t xml:space="preserve"> </w:t>
      </w:r>
      <w:r>
        <w:t>riser</w:t>
      </w:r>
      <w:r w:rsidRPr="00F83A0F">
        <w:rPr>
          <w:spacing w:val="-4"/>
        </w:rPr>
        <w:t xml:space="preserve"> </w:t>
      </w:r>
      <w:r>
        <w:t>that</w:t>
      </w:r>
      <w:r w:rsidRPr="00F83A0F">
        <w:rPr>
          <w:spacing w:val="-4"/>
        </w:rPr>
        <w:t xml:space="preserve"> </w:t>
      </w:r>
      <w:r>
        <w:t>would</w:t>
      </w:r>
      <w:r w:rsidRPr="00F83A0F">
        <w:rPr>
          <w:spacing w:val="-3"/>
        </w:rPr>
        <w:t xml:space="preserve"> </w:t>
      </w:r>
      <w:r>
        <w:t>create</w:t>
      </w:r>
      <w:r w:rsidRPr="00F83A0F">
        <w:rPr>
          <w:spacing w:val="-7"/>
        </w:rPr>
        <w:t xml:space="preserve"> </w:t>
      </w:r>
      <w:r>
        <w:t>an</w:t>
      </w:r>
      <w:r w:rsidRPr="00F83A0F">
        <w:rPr>
          <w:spacing w:val="-3"/>
        </w:rPr>
        <w:t xml:space="preserve"> </w:t>
      </w:r>
      <w:r>
        <w:t>obstruction</w:t>
      </w:r>
      <w:r w:rsidRPr="00F83A0F">
        <w:rPr>
          <w:spacing w:val="-5"/>
        </w:rPr>
        <w:t xml:space="preserve"> </w:t>
      </w:r>
      <w:r>
        <w:t>and pose</w:t>
      </w:r>
      <w:r w:rsidRPr="00F83A0F">
        <w:rPr>
          <w:spacing w:val="-17"/>
        </w:rPr>
        <w:t xml:space="preserve"> </w:t>
      </w:r>
      <w:r>
        <w:t>a</w:t>
      </w:r>
      <w:r w:rsidRPr="00F83A0F">
        <w:rPr>
          <w:spacing w:val="-16"/>
        </w:rPr>
        <w:t xml:space="preserve"> </w:t>
      </w:r>
      <w:r>
        <w:t>potential</w:t>
      </w:r>
      <w:r w:rsidRPr="00F83A0F">
        <w:rPr>
          <w:spacing w:val="-16"/>
        </w:rPr>
        <w:t xml:space="preserve"> </w:t>
      </w:r>
      <w:r>
        <w:t>safety</w:t>
      </w:r>
      <w:r w:rsidRPr="00F83A0F">
        <w:rPr>
          <w:spacing w:val="-17"/>
        </w:rPr>
        <w:t xml:space="preserve"> </w:t>
      </w:r>
      <w:r>
        <w:t>hazard,</w:t>
      </w:r>
      <w:r w:rsidRPr="00F83A0F">
        <w:rPr>
          <w:spacing w:val="-16"/>
        </w:rPr>
        <w:t xml:space="preserve"> </w:t>
      </w:r>
      <w:r>
        <w:t>then</w:t>
      </w:r>
      <w:r w:rsidRPr="00F83A0F">
        <w:rPr>
          <w:spacing w:val="-18"/>
        </w:rPr>
        <w:t xml:space="preserve"> </w:t>
      </w:r>
      <w:r>
        <w:t>the</w:t>
      </w:r>
      <w:r w:rsidRPr="00F83A0F">
        <w:rPr>
          <w:spacing w:val="-16"/>
        </w:rPr>
        <w:t xml:space="preserve"> </w:t>
      </w:r>
      <w:r>
        <w:t>applicant/developer</w:t>
      </w:r>
      <w:r w:rsidRPr="00F83A0F">
        <w:rPr>
          <w:spacing w:val="-15"/>
        </w:rPr>
        <w:t xml:space="preserve"> </w:t>
      </w:r>
      <w:r>
        <w:t>should</w:t>
      </w:r>
      <w:r w:rsidRPr="00F83A0F">
        <w:rPr>
          <w:spacing w:val="-17"/>
        </w:rPr>
        <w:t xml:space="preserve"> </w:t>
      </w:r>
      <w:r>
        <w:t>refer</w:t>
      </w:r>
      <w:r w:rsidRPr="00F83A0F">
        <w:rPr>
          <w:spacing w:val="-16"/>
        </w:rPr>
        <w:t xml:space="preserve"> </w:t>
      </w:r>
      <w:r>
        <w:t>the</w:t>
      </w:r>
      <w:r w:rsidRPr="00F83A0F">
        <w:rPr>
          <w:spacing w:val="-19"/>
        </w:rPr>
        <w:t xml:space="preserve"> </w:t>
      </w:r>
      <w:r>
        <w:t>request</w:t>
      </w:r>
      <w:r w:rsidRPr="00F83A0F">
        <w:rPr>
          <w:spacing w:val="-17"/>
        </w:rPr>
        <w:t xml:space="preserve"> </w:t>
      </w:r>
      <w:r>
        <w:t>to</w:t>
      </w:r>
      <w:r w:rsidRPr="00F83A0F">
        <w:rPr>
          <w:spacing w:val="-16"/>
        </w:rPr>
        <w:t xml:space="preserve"> </w:t>
      </w:r>
      <w:r>
        <w:t>Council for negotiation directly with the Service Network</w:t>
      </w:r>
      <w:r w:rsidRPr="00F83A0F">
        <w:rPr>
          <w:spacing w:val="-10"/>
        </w:rPr>
        <w:t xml:space="preserve"> </w:t>
      </w:r>
      <w:r>
        <w:t>Authority.</w:t>
      </w:r>
    </w:p>
    <w:p w14:paraId="17DDE0DA" w14:textId="77777777" w:rsidR="000302FB" w:rsidRDefault="000302FB">
      <w:pPr>
        <w:pStyle w:val="BodyText"/>
        <w:spacing w:before="11"/>
        <w:rPr>
          <w:sz w:val="21"/>
        </w:rPr>
      </w:pPr>
    </w:p>
    <w:p w14:paraId="3607C6EA" w14:textId="77777777" w:rsidR="000302FB" w:rsidRDefault="00670101">
      <w:pPr>
        <w:pStyle w:val="Heading2"/>
        <w:ind w:left="727"/>
        <w:jc w:val="both"/>
      </w:pPr>
      <w:r>
        <w:t>Design Verification Statement</w:t>
      </w:r>
    </w:p>
    <w:p w14:paraId="6366CFEE" w14:textId="77777777" w:rsidR="000302FB" w:rsidRDefault="000302FB">
      <w:pPr>
        <w:pStyle w:val="BodyText"/>
        <w:rPr>
          <w:b/>
        </w:rPr>
      </w:pPr>
    </w:p>
    <w:p w14:paraId="7A43BDE4" w14:textId="673A4AB2" w:rsidR="000302FB" w:rsidRDefault="00670101">
      <w:pPr>
        <w:pStyle w:val="ListParagraph"/>
        <w:numPr>
          <w:ilvl w:val="0"/>
          <w:numId w:val="12"/>
        </w:numPr>
        <w:tabs>
          <w:tab w:val="left" w:pos="680"/>
        </w:tabs>
        <w:spacing w:before="1"/>
        <w:ind w:right="126"/>
        <w:jc w:val="both"/>
      </w:pPr>
      <w:r>
        <w:t>In</w:t>
      </w:r>
      <w:r>
        <w:rPr>
          <w:spacing w:val="-6"/>
        </w:rPr>
        <w:t xml:space="preserve"> </w:t>
      </w:r>
      <w:r>
        <w:t>accordance</w:t>
      </w:r>
      <w:r>
        <w:rPr>
          <w:spacing w:val="-8"/>
        </w:rPr>
        <w:t xml:space="preserve"> </w:t>
      </w:r>
      <w:r>
        <w:t>with</w:t>
      </w:r>
      <w:r>
        <w:rPr>
          <w:spacing w:val="-6"/>
        </w:rPr>
        <w:t xml:space="preserve"> </w:t>
      </w:r>
      <w:r>
        <w:t>the</w:t>
      </w:r>
      <w:r>
        <w:rPr>
          <w:spacing w:val="-8"/>
        </w:rPr>
        <w:t xml:space="preserve"> </w:t>
      </w:r>
      <w:r>
        <w:t>EP&amp;A</w:t>
      </w:r>
      <w:r>
        <w:rPr>
          <w:spacing w:val="-5"/>
        </w:rPr>
        <w:t xml:space="preserve"> </w:t>
      </w:r>
      <w:r>
        <w:t>Regulation</w:t>
      </w:r>
      <w:r>
        <w:rPr>
          <w:spacing w:val="-6"/>
        </w:rPr>
        <w:t xml:space="preserve"> </w:t>
      </w:r>
      <w:r>
        <w:t>and</w:t>
      </w:r>
      <w:r>
        <w:rPr>
          <w:spacing w:val="-5"/>
        </w:rPr>
        <w:t xml:space="preserve"> </w:t>
      </w:r>
      <w:r>
        <w:t>State</w:t>
      </w:r>
      <w:r>
        <w:rPr>
          <w:spacing w:val="-6"/>
        </w:rPr>
        <w:t xml:space="preserve"> </w:t>
      </w:r>
      <w:r>
        <w:t>Environmental</w:t>
      </w:r>
      <w:r>
        <w:rPr>
          <w:spacing w:val="-6"/>
        </w:rPr>
        <w:t xml:space="preserve"> </w:t>
      </w:r>
      <w:r>
        <w:t>Planning</w:t>
      </w:r>
      <w:r>
        <w:rPr>
          <w:spacing w:val="-6"/>
        </w:rPr>
        <w:t xml:space="preserve"> </w:t>
      </w:r>
      <w:r>
        <w:t>Policy</w:t>
      </w:r>
      <w:r>
        <w:rPr>
          <w:spacing w:val="-5"/>
        </w:rPr>
        <w:t xml:space="preserve"> </w:t>
      </w:r>
      <w:r>
        <w:t>(SEPP)</w:t>
      </w:r>
      <w:r>
        <w:rPr>
          <w:spacing w:val="-4"/>
        </w:rPr>
        <w:t xml:space="preserve"> </w:t>
      </w:r>
      <w:r>
        <w:t>65 “Design Quality of Residential Apartment Development”, the subject development must be undertaken</w:t>
      </w:r>
      <w:r>
        <w:rPr>
          <w:spacing w:val="-13"/>
        </w:rPr>
        <w:t xml:space="preserve"> </w:t>
      </w:r>
      <w:r>
        <w:t>or</w:t>
      </w:r>
      <w:r>
        <w:rPr>
          <w:spacing w:val="-11"/>
        </w:rPr>
        <w:t xml:space="preserve"> </w:t>
      </w:r>
      <w:r>
        <w:t>directed</w:t>
      </w:r>
      <w:r>
        <w:rPr>
          <w:spacing w:val="-14"/>
        </w:rPr>
        <w:t xml:space="preserve"> </w:t>
      </w:r>
      <w:r>
        <w:t>by</w:t>
      </w:r>
      <w:r>
        <w:rPr>
          <w:spacing w:val="-12"/>
        </w:rPr>
        <w:t xml:space="preserve"> </w:t>
      </w:r>
      <w:r>
        <w:t>a</w:t>
      </w:r>
      <w:r>
        <w:rPr>
          <w:spacing w:val="-13"/>
        </w:rPr>
        <w:t xml:space="preserve"> </w:t>
      </w:r>
      <w:r>
        <w:t>‘qualified</w:t>
      </w:r>
      <w:r>
        <w:rPr>
          <w:spacing w:val="-13"/>
        </w:rPr>
        <w:t xml:space="preserve"> </w:t>
      </w:r>
      <w:r>
        <w:t>designer’</w:t>
      </w:r>
      <w:r>
        <w:rPr>
          <w:spacing w:val="-13"/>
        </w:rPr>
        <w:t xml:space="preserve"> </w:t>
      </w:r>
      <w:r>
        <w:t>(i.e.,</w:t>
      </w:r>
      <w:r>
        <w:rPr>
          <w:spacing w:val="-10"/>
        </w:rPr>
        <w:t xml:space="preserve"> </w:t>
      </w:r>
      <w:r>
        <w:t>a</w:t>
      </w:r>
      <w:r>
        <w:rPr>
          <w:spacing w:val="-15"/>
        </w:rPr>
        <w:t xml:space="preserve"> </w:t>
      </w:r>
      <w:r>
        <w:t>registered</w:t>
      </w:r>
      <w:r>
        <w:rPr>
          <w:spacing w:val="-14"/>
        </w:rPr>
        <w:t xml:space="preserve"> </w:t>
      </w:r>
      <w:r>
        <w:t>architect</w:t>
      </w:r>
      <w:r>
        <w:rPr>
          <w:spacing w:val="-14"/>
        </w:rPr>
        <w:t xml:space="preserve"> </w:t>
      </w:r>
      <w:r>
        <w:t>under</w:t>
      </w:r>
      <w:r>
        <w:rPr>
          <w:spacing w:val="-12"/>
        </w:rPr>
        <w:t xml:space="preserve"> </w:t>
      </w:r>
      <w:r>
        <w:t>the</w:t>
      </w:r>
      <w:r>
        <w:rPr>
          <w:spacing w:val="-13"/>
        </w:rPr>
        <w:t xml:space="preserve"> </w:t>
      </w:r>
      <w:r>
        <w:t xml:space="preserve">Architects Act). In this regard, a design verification statement shall be submitted to </w:t>
      </w:r>
      <w:r w:rsidR="00C940FB">
        <w:t>NSW Land and Housing Corporation</w:t>
      </w:r>
      <w:r>
        <w:t xml:space="preserve">. </w:t>
      </w:r>
      <w:r w:rsidR="00C940FB">
        <w:t xml:space="preserve">NSW Land and Housing Corporation </w:t>
      </w:r>
      <w:r>
        <w:t>shall ensure that the statement prepared by the qualified designer provides the</w:t>
      </w:r>
      <w:r>
        <w:rPr>
          <w:spacing w:val="-33"/>
        </w:rPr>
        <w:t xml:space="preserve"> </w:t>
      </w:r>
      <w:r>
        <w:t>following:</w:t>
      </w:r>
    </w:p>
    <w:p w14:paraId="13D8CB44" w14:textId="77777777" w:rsidR="000302FB" w:rsidRDefault="000302FB">
      <w:pPr>
        <w:pStyle w:val="BodyText"/>
        <w:spacing w:before="10"/>
        <w:rPr>
          <w:sz w:val="21"/>
        </w:rPr>
      </w:pPr>
    </w:p>
    <w:p w14:paraId="7EFAB7DB" w14:textId="77777777" w:rsidR="000302FB" w:rsidRDefault="00670101">
      <w:pPr>
        <w:pStyle w:val="ListParagraph"/>
        <w:numPr>
          <w:ilvl w:val="1"/>
          <w:numId w:val="12"/>
        </w:numPr>
        <w:tabs>
          <w:tab w:val="left" w:pos="1550"/>
          <w:tab w:val="left" w:pos="1551"/>
        </w:tabs>
        <w:ind w:left="1550" w:hanging="872"/>
      </w:pPr>
      <w:r>
        <w:t>A</w:t>
      </w:r>
      <w:r>
        <w:rPr>
          <w:spacing w:val="9"/>
        </w:rPr>
        <w:t xml:space="preserve"> </w:t>
      </w:r>
      <w:r>
        <w:t>valid</w:t>
      </w:r>
      <w:r>
        <w:rPr>
          <w:spacing w:val="10"/>
        </w:rPr>
        <w:t xml:space="preserve"> </w:t>
      </w:r>
      <w:r>
        <w:t>and</w:t>
      </w:r>
      <w:r>
        <w:rPr>
          <w:spacing w:val="9"/>
        </w:rPr>
        <w:t xml:space="preserve"> </w:t>
      </w:r>
      <w:r>
        <w:t>current</w:t>
      </w:r>
      <w:r>
        <w:rPr>
          <w:spacing w:val="11"/>
        </w:rPr>
        <w:t xml:space="preserve"> </w:t>
      </w:r>
      <w:r>
        <w:t>chartered</w:t>
      </w:r>
      <w:r>
        <w:rPr>
          <w:spacing w:val="9"/>
        </w:rPr>
        <w:t xml:space="preserve"> </w:t>
      </w:r>
      <w:r>
        <w:t>architect’s</w:t>
      </w:r>
      <w:r>
        <w:rPr>
          <w:spacing w:val="11"/>
        </w:rPr>
        <w:t xml:space="preserve"> </w:t>
      </w:r>
      <w:r>
        <w:t>certificate</w:t>
      </w:r>
      <w:r>
        <w:rPr>
          <w:spacing w:val="9"/>
        </w:rPr>
        <w:t xml:space="preserve"> </w:t>
      </w:r>
      <w:r>
        <w:t>number</w:t>
      </w:r>
      <w:r>
        <w:rPr>
          <w:spacing w:val="9"/>
        </w:rPr>
        <w:t xml:space="preserve"> </w:t>
      </w:r>
      <w:r>
        <w:t>(as</w:t>
      </w:r>
      <w:r>
        <w:rPr>
          <w:spacing w:val="9"/>
        </w:rPr>
        <w:t xml:space="preserve"> </w:t>
      </w:r>
      <w:r>
        <w:t>issued</w:t>
      </w:r>
      <w:r>
        <w:rPr>
          <w:spacing w:val="8"/>
        </w:rPr>
        <w:t xml:space="preserve"> </w:t>
      </w:r>
      <w:r>
        <w:t>by</w:t>
      </w:r>
      <w:r>
        <w:rPr>
          <w:spacing w:val="5"/>
        </w:rPr>
        <w:t xml:space="preserve"> </w:t>
      </w:r>
      <w:r>
        <w:t>the</w:t>
      </w:r>
      <w:r>
        <w:rPr>
          <w:spacing w:val="9"/>
        </w:rPr>
        <w:t xml:space="preserve"> </w:t>
      </w:r>
      <w:r>
        <w:t>Board</w:t>
      </w:r>
    </w:p>
    <w:p w14:paraId="736C49B0" w14:textId="77777777" w:rsidR="000302FB" w:rsidRDefault="00670101">
      <w:pPr>
        <w:pStyle w:val="BodyText"/>
        <w:spacing w:before="2"/>
        <w:ind w:left="1550"/>
      </w:pPr>
      <w:r>
        <w:t>of Architects of NSW);</w:t>
      </w:r>
    </w:p>
    <w:p w14:paraId="1C53CBF7" w14:textId="77777777" w:rsidR="000302FB" w:rsidRDefault="00670101">
      <w:pPr>
        <w:pStyle w:val="ListParagraph"/>
        <w:numPr>
          <w:ilvl w:val="1"/>
          <w:numId w:val="12"/>
        </w:numPr>
        <w:tabs>
          <w:tab w:val="left" w:pos="1550"/>
          <w:tab w:val="left" w:pos="1551"/>
        </w:tabs>
        <w:spacing w:before="119"/>
        <w:ind w:left="1550" w:right="134" w:hanging="872"/>
      </w:pPr>
      <w:r>
        <w:t>That the qualified designer has designed or directed the design of the subject development;</w:t>
      </w:r>
      <w:r>
        <w:rPr>
          <w:spacing w:val="1"/>
        </w:rPr>
        <w:t xml:space="preserve"> </w:t>
      </w:r>
      <w:r>
        <w:t>and</w:t>
      </w:r>
    </w:p>
    <w:p w14:paraId="55C49347" w14:textId="77777777" w:rsidR="000302FB" w:rsidRDefault="000302FB">
      <w:pPr>
        <w:pStyle w:val="BodyText"/>
        <w:spacing w:before="11"/>
        <w:rPr>
          <w:sz w:val="21"/>
        </w:rPr>
      </w:pPr>
    </w:p>
    <w:p w14:paraId="7152EEBF" w14:textId="4DA8A65E" w:rsidR="000302FB" w:rsidRDefault="00670101">
      <w:pPr>
        <w:pStyle w:val="ListParagraph"/>
        <w:numPr>
          <w:ilvl w:val="1"/>
          <w:numId w:val="12"/>
        </w:numPr>
        <w:tabs>
          <w:tab w:val="left" w:pos="1551"/>
        </w:tabs>
        <w:ind w:left="1550" w:right="128" w:hanging="872"/>
      </w:pPr>
      <w:r>
        <w:t xml:space="preserve">That the </w:t>
      </w:r>
      <w:r w:rsidR="006F6C7C">
        <w:t>Construction Plans and Specifications</w:t>
      </w:r>
      <w:r>
        <w:t xml:space="preserve"> achieve or improve the design quality of the development for which the subject development consent</w:t>
      </w:r>
      <w:r>
        <w:rPr>
          <w:spacing w:val="-7"/>
        </w:rPr>
        <w:t xml:space="preserve"> </w:t>
      </w:r>
      <w:r>
        <w:t>was</w:t>
      </w:r>
      <w:r>
        <w:rPr>
          <w:spacing w:val="-11"/>
        </w:rPr>
        <w:t xml:space="preserve"> </w:t>
      </w:r>
      <w:r>
        <w:t>granted,</w:t>
      </w:r>
      <w:r>
        <w:rPr>
          <w:spacing w:val="-10"/>
        </w:rPr>
        <w:t xml:space="preserve"> </w:t>
      </w:r>
      <w:r>
        <w:t>having</w:t>
      </w:r>
      <w:r>
        <w:rPr>
          <w:spacing w:val="-9"/>
        </w:rPr>
        <w:t xml:space="preserve"> </w:t>
      </w:r>
      <w:r>
        <w:t>regard</w:t>
      </w:r>
      <w:r>
        <w:rPr>
          <w:spacing w:val="-11"/>
        </w:rPr>
        <w:t xml:space="preserve"> </w:t>
      </w:r>
      <w:r>
        <w:t>to</w:t>
      </w:r>
      <w:r>
        <w:rPr>
          <w:spacing w:val="-11"/>
        </w:rPr>
        <w:t xml:space="preserve"> </w:t>
      </w:r>
      <w:r>
        <w:t>the</w:t>
      </w:r>
      <w:r>
        <w:rPr>
          <w:spacing w:val="-9"/>
        </w:rPr>
        <w:t xml:space="preserve"> </w:t>
      </w:r>
      <w:r>
        <w:t>design</w:t>
      </w:r>
      <w:r>
        <w:rPr>
          <w:spacing w:val="-11"/>
        </w:rPr>
        <w:t xml:space="preserve"> </w:t>
      </w:r>
      <w:r>
        <w:t>principles</w:t>
      </w:r>
      <w:r>
        <w:rPr>
          <w:spacing w:val="-9"/>
        </w:rPr>
        <w:t xml:space="preserve"> </w:t>
      </w:r>
      <w:r>
        <w:t>set</w:t>
      </w:r>
      <w:r>
        <w:rPr>
          <w:spacing w:val="-8"/>
        </w:rPr>
        <w:t xml:space="preserve"> </w:t>
      </w:r>
      <w:r>
        <w:t>out</w:t>
      </w:r>
      <w:r>
        <w:rPr>
          <w:spacing w:val="-7"/>
        </w:rPr>
        <w:t xml:space="preserve"> </w:t>
      </w:r>
      <w:r>
        <w:t>in</w:t>
      </w:r>
      <w:r>
        <w:rPr>
          <w:spacing w:val="-9"/>
        </w:rPr>
        <w:t xml:space="preserve"> </w:t>
      </w:r>
      <w:r>
        <w:t>Part</w:t>
      </w:r>
      <w:r>
        <w:rPr>
          <w:spacing w:val="-10"/>
        </w:rPr>
        <w:t xml:space="preserve"> </w:t>
      </w:r>
      <w:r>
        <w:t>2</w:t>
      </w:r>
      <w:r>
        <w:rPr>
          <w:spacing w:val="-9"/>
        </w:rPr>
        <w:t xml:space="preserve"> </w:t>
      </w:r>
      <w:r>
        <w:t>of</w:t>
      </w:r>
      <w:r>
        <w:rPr>
          <w:spacing w:val="-7"/>
        </w:rPr>
        <w:t xml:space="preserve"> </w:t>
      </w:r>
      <w:r>
        <w:t>SEPP 65.</w:t>
      </w:r>
    </w:p>
    <w:p w14:paraId="159DFB11" w14:textId="77777777" w:rsidR="000302FB" w:rsidRDefault="000302FB">
      <w:pPr>
        <w:pStyle w:val="BodyText"/>
      </w:pPr>
    </w:p>
    <w:p w14:paraId="68B58162" w14:textId="77777777" w:rsidR="000302FB" w:rsidRDefault="00670101">
      <w:pPr>
        <w:pStyle w:val="BodyText"/>
        <w:tabs>
          <w:tab w:val="left" w:pos="1553"/>
        </w:tabs>
        <w:ind w:left="1553" w:right="130" w:hanging="900"/>
      </w:pPr>
      <w:r>
        <w:lastRenderedPageBreak/>
        <w:t>Note:</w:t>
      </w:r>
      <w:r>
        <w:tab/>
        <w:t>The</w:t>
      </w:r>
      <w:r>
        <w:rPr>
          <w:spacing w:val="-3"/>
        </w:rPr>
        <w:t xml:space="preserve"> </w:t>
      </w:r>
      <w:r>
        <w:t>design</w:t>
      </w:r>
      <w:r>
        <w:rPr>
          <w:spacing w:val="-5"/>
        </w:rPr>
        <w:t xml:space="preserve"> </w:t>
      </w:r>
      <w:r>
        <w:t>verification</w:t>
      </w:r>
      <w:r>
        <w:rPr>
          <w:spacing w:val="-3"/>
        </w:rPr>
        <w:t xml:space="preserve"> </w:t>
      </w:r>
      <w:r>
        <w:t>statement</w:t>
      </w:r>
      <w:r>
        <w:rPr>
          <w:spacing w:val="-4"/>
        </w:rPr>
        <w:t xml:space="preserve"> </w:t>
      </w:r>
      <w:r>
        <w:t>must</w:t>
      </w:r>
      <w:r>
        <w:rPr>
          <w:spacing w:val="-4"/>
        </w:rPr>
        <w:t xml:space="preserve"> </w:t>
      </w:r>
      <w:r>
        <w:t>provide</w:t>
      </w:r>
      <w:r>
        <w:rPr>
          <w:spacing w:val="-4"/>
        </w:rPr>
        <w:t xml:space="preserve"> </w:t>
      </w:r>
      <w:r>
        <w:t>an</w:t>
      </w:r>
      <w:r>
        <w:rPr>
          <w:spacing w:val="-3"/>
        </w:rPr>
        <w:t xml:space="preserve"> </w:t>
      </w:r>
      <w:r>
        <w:t>explanation</w:t>
      </w:r>
      <w:r>
        <w:rPr>
          <w:spacing w:val="-5"/>
        </w:rPr>
        <w:t xml:space="preserve"> </w:t>
      </w:r>
      <w:r>
        <w:t>of</w:t>
      </w:r>
      <w:r>
        <w:rPr>
          <w:spacing w:val="-4"/>
        </w:rPr>
        <w:t xml:space="preserve"> </w:t>
      </w:r>
      <w:r>
        <w:t>the</w:t>
      </w:r>
      <w:r>
        <w:rPr>
          <w:spacing w:val="-4"/>
        </w:rPr>
        <w:t xml:space="preserve"> </w:t>
      </w:r>
      <w:r>
        <w:t>design</w:t>
      </w:r>
      <w:r>
        <w:rPr>
          <w:spacing w:val="-3"/>
        </w:rPr>
        <w:t xml:space="preserve"> </w:t>
      </w:r>
      <w:r>
        <w:t>in</w:t>
      </w:r>
      <w:r>
        <w:rPr>
          <w:spacing w:val="-5"/>
        </w:rPr>
        <w:t xml:space="preserve"> </w:t>
      </w:r>
      <w:r>
        <w:t>terms of the design quality principles set out in Part 2 of SEPP</w:t>
      </w:r>
      <w:r>
        <w:rPr>
          <w:spacing w:val="-8"/>
        </w:rPr>
        <w:t xml:space="preserve"> </w:t>
      </w:r>
      <w:r>
        <w:t>65.</w:t>
      </w:r>
    </w:p>
    <w:p w14:paraId="16316E03" w14:textId="77777777" w:rsidR="000302FB" w:rsidRDefault="000302FB">
      <w:pPr>
        <w:pStyle w:val="BodyText"/>
        <w:spacing w:before="2"/>
      </w:pPr>
    </w:p>
    <w:p w14:paraId="015621AA" w14:textId="77777777" w:rsidR="000302FB" w:rsidRDefault="00670101">
      <w:pPr>
        <w:pStyle w:val="Heading2"/>
        <w:jc w:val="both"/>
      </w:pPr>
      <w:r>
        <w:t>Garbage Services</w:t>
      </w:r>
    </w:p>
    <w:p w14:paraId="60562F8D" w14:textId="77777777" w:rsidR="000302FB" w:rsidRDefault="000302FB">
      <w:pPr>
        <w:pStyle w:val="BodyText"/>
        <w:spacing w:before="9"/>
        <w:rPr>
          <w:b/>
          <w:sz w:val="21"/>
        </w:rPr>
      </w:pPr>
    </w:p>
    <w:p w14:paraId="656B2849" w14:textId="77777777" w:rsidR="000302FB" w:rsidRDefault="00670101">
      <w:pPr>
        <w:pStyle w:val="ListParagraph"/>
        <w:numPr>
          <w:ilvl w:val="0"/>
          <w:numId w:val="12"/>
        </w:numPr>
        <w:tabs>
          <w:tab w:val="left" w:pos="680"/>
        </w:tabs>
        <w:spacing w:before="1"/>
        <w:ind w:right="130"/>
        <w:jc w:val="both"/>
      </w:pPr>
      <w:r>
        <w:t>Collection of waste and recycling must be provided and integrated with the design of high density residential development (RFBs and MUDs). This must comply with the specifications detailed in the Fact Sheet: Waste Management Services for Residential Flat Buildings and Multi Dwelling</w:t>
      </w:r>
      <w:r>
        <w:rPr>
          <w:spacing w:val="-1"/>
        </w:rPr>
        <w:t xml:space="preserve"> </w:t>
      </w:r>
      <w:r>
        <w:t>Housing.</w:t>
      </w:r>
    </w:p>
    <w:p w14:paraId="5AF56BAF" w14:textId="77777777" w:rsidR="000302FB" w:rsidRDefault="000302FB">
      <w:pPr>
        <w:pStyle w:val="BodyText"/>
        <w:spacing w:before="2"/>
      </w:pPr>
    </w:p>
    <w:p w14:paraId="1430F962" w14:textId="77777777" w:rsidR="000302FB" w:rsidRDefault="00670101">
      <w:pPr>
        <w:pStyle w:val="Heading2"/>
        <w:jc w:val="both"/>
      </w:pPr>
      <w:r>
        <w:t>Waste Storage Area</w:t>
      </w:r>
    </w:p>
    <w:p w14:paraId="35DBF227" w14:textId="77777777" w:rsidR="000302FB" w:rsidRDefault="000302FB">
      <w:pPr>
        <w:pStyle w:val="BodyText"/>
        <w:spacing w:before="9"/>
        <w:rPr>
          <w:b/>
          <w:sz w:val="21"/>
        </w:rPr>
      </w:pPr>
    </w:p>
    <w:p w14:paraId="51E59BEE" w14:textId="77777777" w:rsidR="000302FB" w:rsidRDefault="00670101">
      <w:pPr>
        <w:pStyle w:val="ListParagraph"/>
        <w:numPr>
          <w:ilvl w:val="0"/>
          <w:numId w:val="12"/>
        </w:numPr>
        <w:tabs>
          <w:tab w:val="left" w:pos="679"/>
          <w:tab w:val="left" w:pos="680"/>
        </w:tabs>
        <w:spacing w:before="1"/>
        <w:ind w:hanging="568"/>
        <w:jc w:val="left"/>
      </w:pPr>
      <w:r>
        <w:t>Any bin bays must</w:t>
      </w:r>
      <w:r>
        <w:rPr>
          <w:spacing w:val="-4"/>
        </w:rPr>
        <w:t xml:space="preserve"> </w:t>
      </w:r>
      <w:r>
        <w:t>be:</w:t>
      </w:r>
    </w:p>
    <w:p w14:paraId="709BEA86" w14:textId="77777777" w:rsidR="000302FB" w:rsidRDefault="000302FB">
      <w:pPr>
        <w:pStyle w:val="BodyText"/>
      </w:pPr>
    </w:p>
    <w:p w14:paraId="28811A8E" w14:textId="77777777" w:rsidR="000302FB" w:rsidRDefault="00670101">
      <w:pPr>
        <w:pStyle w:val="ListParagraph"/>
        <w:numPr>
          <w:ilvl w:val="0"/>
          <w:numId w:val="8"/>
        </w:numPr>
        <w:tabs>
          <w:tab w:val="left" w:pos="1040"/>
        </w:tabs>
        <w:ind w:hanging="361"/>
      </w:pPr>
      <w:r>
        <w:t>Provided with mechanical</w:t>
      </w:r>
      <w:r>
        <w:rPr>
          <w:spacing w:val="-2"/>
        </w:rPr>
        <w:t xml:space="preserve"> </w:t>
      </w:r>
      <w:r>
        <w:t>ventilation,</w:t>
      </w:r>
    </w:p>
    <w:p w14:paraId="7BE4876F" w14:textId="77777777" w:rsidR="000302FB" w:rsidRDefault="00670101">
      <w:pPr>
        <w:pStyle w:val="ListParagraph"/>
        <w:numPr>
          <w:ilvl w:val="0"/>
          <w:numId w:val="8"/>
        </w:numPr>
        <w:tabs>
          <w:tab w:val="left" w:pos="1040"/>
        </w:tabs>
        <w:spacing w:before="1"/>
        <w:ind w:right="130"/>
      </w:pPr>
      <w:r>
        <w:t>Provided</w:t>
      </w:r>
      <w:r>
        <w:rPr>
          <w:spacing w:val="-7"/>
        </w:rPr>
        <w:t xml:space="preserve"> </w:t>
      </w:r>
      <w:r>
        <w:t>with</w:t>
      </w:r>
      <w:r>
        <w:rPr>
          <w:spacing w:val="-6"/>
        </w:rPr>
        <w:t xml:space="preserve"> </w:t>
      </w:r>
      <w:r>
        <w:t>a</w:t>
      </w:r>
      <w:r>
        <w:rPr>
          <w:spacing w:val="-6"/>
        </w:rPr>
        <w:t xml:space="preserve"> </w:t>
      </w:r>
      <w:r>
        <w:t>hose</w:t>
      </w:r>
      <w:r>
        <w:rPr>
          <w:spacing w:val="-9"/>
        </w:rPr>
        <w:t xml:space="preserve"> </w:t>
      </w:r>
      <w:r>
        <w:t>cock</w:t>
      </w:r>
      <w:r>
        <w:rPr>
          <w:spacing w:val="-6"/>
        </w:rPr>
        <w:t xml:space="preserve"> </w:t>
      </w:r>
      <w:r>
        <w:t>for</w:t>
      </w:r>
      <w:r>
        <w:rPr>
          <w:spacing w:val="-5"/>
        </w:rPr>
        <w:t xml:space="preserve"> </w:t>
      </w:r>
      <w:r>
        <w:t>hosing</w:t>
      </w:r>
      <w:r>
        <w:rPr>
          <w:spacing w:val="-9"/>
        </w:rPr>
        <w:t xml:space="preserve"> </w:t>
      </w:r>
      <w:r>
        <w:t>the</w:t>
      </w:r>
      <w:r>
        <w:rPr>
          <w:spacing w:val="-7"/>
        </w:rPr>
        <w:t xml:space="preserve"> </w:t>
      </w:r>
      <w:r>
        <w:t>garbage</w:t>
      </w:r>
      <w:r>
        <w:rPr>
          <w:spacing w:val="-9"/>
        </w:rPr>
        <w:t xml:space="preserve"> </w:t>
      </w:r>
      <w:r>
        <w:t>bin</w:t>
      </w:r>
      <w:r>
        <w:rPr>
          <w:spacing w:val="-6"/>
        </w:rPr>
        <w:t xml:space="preserve"> </w:t>
      </w:r>
      <w:r>
        <w:t>bay</w:t>
      </w:r>
      <w:r>
        <w:rPr>
          <w:spacing w:val="-6"/>
        </w:rPr>
        <w:t xml:space="preserve"> </w:t>
      </w:r>
      <w:r>
        <w:t>and</w:t>
      </w:r>
      <w:r>
        <w:rPr>
          <w:spacing w:val="-6"/>
        </w:rPr>
        <w:t xml:space="preserve"> </w:t>
      </w:r>
      <w:r>
        <w:t>a</w:t>
      </w:r>
      <w:r>
        <w:rPr>
          <w:spacing w:val="-6"/>
        </w:rPr>
        <w:t xml:space="preserve"> </w:t>
      </w:r>
      <w:proofErr w:type="spellStart"/>
      <w:r>
        <w:t>sewered</w:t>
      </w:r>
      <w:proofErr w:type="spellEnd"/>
      <w:r>
        <w:rPr>
          <w:spacing w:val="-7"/>
        </w:rPr>
        <w:t xml:space="preserve"> </w:t>
      </w:r>
      <w:r>
        <w:t>drainage</w:t>
      </w:r>
      <w:r>
        <w:rPr>
          <w:spacing w:val="-7"/>
        </w:rPr>
        <w:t xml:space="preserve"> </w:t>
      </w:r>
      <w:r>
        <w:t>point</w:t>
      </w:r>
      <w:r>
        <w:rPr>
          <w:spacing w:val="-5"/>
        </w:rPr>
        <w:t xml:space="preserve"> </w:t>
      </w:r>
      <w:r>
        <w:t>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w:t>
      </w:r>
      <w:r>
        <w:rPr>
          <w:spacing w:val="-3"/>
        </w:rPr>
        <w:t xml:space="preserve"> </w:t>
      </w:r>
      <w:r>
        <w:t>bins,</w:t>
      </w:r>
    </w:p>
    <w:p w14:paraId="092CA2F7" w14:textId="77777777" w:rsidR="000302FB" w:rsidRDefault="00670101">
      <w:pPr>
        <w:pStyle w:val="ListParagraph"/>
        <w:numPr>
          <w:ilvl w:val="0"/>
          <w:numId w:val="8"/>
        </w:numPr>
        <w:tabs>
          <w:tab w:val="left" w:pos="1040"/>
        </w:tabs>
        <w:spacing w:before="1" w:line="252" w:lineRule="exact"/>
        <w:ind w:hanging="361"/>
      </w:pPr>
      <w:r>
        <w:t>Provided with sufficient light to permit usage at</w:t>
      </w:r>
      <w:r>
        <w:rPr>
          <w:spacing w:val="-9"/>
        </w:rPr>
        <w:t xml:space="preserve"> </w:t>
      </w:r>
      <w:r>
        <w:t>night,</w:t>
      </w:r>
    </w:p>
    <w:p w14:paraId="1074981A" w14:textId="77777777" w:rsidR="000302FB" w:rsidRDefault="00670101">
      <w:pPr>
        <w:pStyle w:val="ListParagraph"/>
        <w:numPr>
          <w:ilvl w:val="0"/>
          <w:numId w:val="8"/>
        </w:numPr>
        <w:tabs>
          <w:tab w:val="left" w:pos="1040"/>
        </w:tabs>
        <w:ind w:right="127"/>
      </w:pPr>
      <w:r>
        <w:t>Allocated with sufficient space within the bin bay to allow for access to all required bins by residents and waste collectors, as well as manoeuvring of bins within the bay and for the removal and return of bins by the waste</w:t>
      </w:r>
      <w:r>
        <w:rPr>
          <w:spacing w:val="-7"/>
        </w:rPr>
        <w:t xml:space="preserve"> </w:t>
      </w:r>
      <w:r>
        <w:t>collector,</w:t>
      </w:r>
    </w:p>
    <w:p w14:paraId="63FBE407" w14:textId="77777777" w:rsidR="000302FB" w:rsidRDefault="00670101">
      <w:pPr>
        <w:pStyle w:val="ListParagraph"/>
        <w:numPr>
          <w:ilvl w:val="0"/>
          <w:numId w:val="8"/>
        </w:numPr>
        <w:tabs>
          <w:tab w:val="left" w:pos="1040"/>
        </w:tabs>
        <w:spacing w:line="252" w:lineRule="exact"/>
        <w:ind w:hanging="361"/>
      </w:pPr>
      <w:r>
        <w:t>Bin bay signs are available from Council, and</w:t>
      </w:r>
    </w:p>
    <w:p w14:paraId="5167BE6D" w14:textId="77777777" w:rsidR="000302FB" w:rsidRDefault="00670101">
      <w:pPr>
        <w:pStyle w:val="ListParagraph"/>
        <w:numPr>
          <w:ilvl w:val="0"/>
          <w:numId w:val="8"/>
        </w:numPr>
        <w:tabs>
          <w:tab w:val="left" w:pos="1040"/>
        </w:tabs>
        <w:spacing w:before="1"/>
        <w:ind w:right="131"/>
      </w:pPr>
      <w:r>
        <w:t>Provided</w:t>
      </w:r>
      <w:r>
        <w:rPr>
          <w:spacing w:val="-7"/>
        </w:rPr>
        <w:t xml:space="preserve"> </w:t>
      </w:r>
      <w:r>
        <w:t>with</w:t>
      </w:r>
      <w:r>
        <w:rPr>
          <w:spacing w:val="-6"/>
        </w:rPr>
        <w:t xml:space="preserve"> </w:t>
      </w:r>
      <w:r>
        <w:t>signage</w:t>
      </w:r>
      <w:r>
        <w:rPr>
          <w:spacing w:val="-6"/>
        </w:rPr>
        <w:t xml:space="preserve"> </w:t>
      </w:r>
      <w:r>
        <w:t>to</w:t>
      </w:r>
      <w:r>
        <w:rPr>
          <w:spacing w:val="-9"/>
        </w:rPr>
        <w:t xml:space="preserve"> </w:t>
      </w:r>
      <w:r>
        <w:t>be</w:t>
      </w:r>
      <w:r>
        <w:rPr>
          <w:spacing w:val="-8"/>
        </w:rPr>
        <w:t xml:space="preserve"> </w:t>
      </w:r>
      <w:r>
        <w:t>prominently</w:t>
      </w:r>
      <w:r>
        <w:rPr>
          <w:spacing w:val="-4"/>
        </w:rPr>
        <w:t xml:space="preserve"> </w:t>
      </w:r>
      <w:r>
        <w:t>displayed</w:t>
      </w:r>
      <w:r>
        <w:rPr>
          <w:spacing w:val="-6"/>
        </w:rPr>
        <w:t xml:space="preserve"> </w:t>
      </w:r>
      <w:r>
        <w:t>in</w:t>
      </w:r>
      <w:r>
        <w:rPr>
          <w:spacing w:val="-6"/>
        </w:rPr>
        <w:t xml:space="preserve"> </w:t>
      </w:r>
      <w:r>
        <w:t>each</w:t>
      </w:r>
      <w:r>
        <w:rPr>
          <w:spacing w:val="-7"/>
        </w:rPr>
        <w:t xml:space="preserve"> </w:t>
      </w:r>
      <w:r>
        <w:t>bin</w:t>
      </w:r>
      <w:r>
        <w:rPr>
          <w:spacing w:val="-6"/>
        </w:rPr>
        <w:t xml:space="preserve"> </w:t>
      </w:r>
      <w:r>
        <w:t>bay,</w:t>
      </w:r>
      <w:r>
        <w:rPr>
          <w:spacing w:val="-5"/>
        </w:rPr>
        <w:t xml:space="preserve"> </w:t>
      </w:r>
      <w:r>
        <w:t>or</w:t>
      </w:r>
      <w:r>
        <w:rPr>
          <w:spacing w:val="-6"/>
        </w:rPr>
        <w:t xml:space="preserve"> </w:t>
      </w:r>
      <w:r>
        <w:t>waste</w:t>
      </w:r>
      <w:r>
        <w:rPr>
          <w:spacing w:val="-6"/>
        </w:rPr>
        <w:t xml:space="preserve"> </w:t>
      </w:r>
      <w:r>
        <w:t>service</w:t>
      </w:r>
      <w:r>
        <w:rPr>
          <w:spacing w:val="-9"/>
        </w:rPr>
        <w:t xml:space="preserve"> </w:t>
      </w:r>
      <w:r>
        <w:t>room, as appropriate indicating</w:t>
      </w:r>
      <w:r>
        <w:rPr>
          <w:spacing w:val="-2"/>
        </w:rPr>
        <w:t xml:space="preserve"> </w:t>
      </w:r>
      <w:r>
        <w:t>that:</w:t>
      </w:r>
    </w:p>
    <w:p w14:paraId="652E54A1" w14:textId="0437A001" w:rsidR="000302FB" w:rsidRDefault="00670101" w:rsidP="004F34B0">
      <w:pPr>
        <w:pStyle w:val="ListParagraph"/>
        <w:numPr>
          <w:ilvl w:val="1"/>
          <w:numId w:val="8"/>
        </w:numPr>
        <w:tabs>
          <w:tab w:val="left" w:pos="1554"/>
        </w:tabs>
        <w:ind w:left="1554" w:hanging="481"/>
        <w:jc w:val="both"/>
        <w:rPr>
          <w:sz w:val="20"/>
        </w:rPr>
      </w:pPr>
      <w:r>
        <w:t>Garbage is to be placed wholly within the garbage bins</w:t>
      </w:r>
      <w:r>
        <w:rPr>
          <w:spacing w:val="-16"/>
        </w:rPr>
        <w:t xml:space="preserve"> </w:t>
      </w:r>
      <w:r>
        <w:t>provided,</w:t>
      </w:r>
      <w:r w:rsidR="004F34B0">
        <w:rPr>
          <w:sz w:val="20"/>
        </w:rPr>
        <w:t xml:space="preserve"> </w:t>
      </w:r>
    </w:p>
    <w:p w14:paraId="3D7196AE" w14:textId="77777777" w:rsidR="000302FB" w:rsidRDefault="00670101" w:rsidP="004F34B0">
      <w:pPr>
        <w:pStyle w:val="ListParagraph"/>
        <w:numPr>
          <w:ilvl w:val="1"/>
          <w:numId w:val="8"/>
        </w:numPr>
        <w:tabs>
          <w:tab w:val="left" w:pos="1553"/>
          <w:tab w:val="left" w:pos="1554"/>
        </w:tabs>
        <w:ind w:left="1554" w:right="132" w:hanging="533"/>
        <w:jc w:val="left"/>
      </w:pPr>
      <w:r>
        <w:t>Only recyclable materials accepted by Council are to be placed within the recycling bins,</w:t>
      </w:r>
    </w:p>
    <w:p w14:paraId="49AE6428" w14:textId="77777777" w:rsidR="000302FB" w:rsidRDefault="00670101" w:rsidP="004F34B0">
      <w:pPr>
        <w:pStyle w:val="ListParagraph"/>
        <w:numPr>
          <w:ilvl w:val="1"/>
          <w:numId w:val="8"/>
        </w:numPr>
        <w:tabs>
          <w:tab w:val="left" w:pos="1553"/>
          <w:tab w:val="left" w:pos="1554"/>
        </w:tabs>
        <w:ind w:left="1554" w:hanging="587"/>
        <w:jc w:val="left"/>
      </w:pPr>
      <w:r>
        <w:t>The area is to be kept</w:t>
      </w:r>
      <w:r>
        <w:rPr>
          <w:spacing w:val="-6"/>
        </w:rPr>
        <w:t xml:space="preserve"> </w:t>
      </w:r>
      <w:r>
        <w:t>tidy,</w:t>
      </w:r>
    </w:p>
    <w:p w14:paraId="42452F4B" w14:textId="77777777" w:rsidR="000302FB" w:rsidRDefault="00670101" w:rsidP="004F34B0">
      <w:pPr>
        <w:pStyle w:val="ListParagraph"/>
        <w:numPr>
          <w:ilvl w:val="1"/>
          <w:numId w:val="8"/>
        </w:numPr>
        <w:tabs>
          <w:tab w:val="left" w:pos="1553"/>
          <w:tab w:val="left" w:pos="1554"/>
        </w:tabs>
        <w:ind w:left="1554" w:hanging="601"/>
        <w:jc w:val="left"/>
      </w:pPr>
      <w:r>
        <w:t>A phone number to be displayed for arranging disposal of bulky items;</w:t>
      </w:r>
      <w:r>
        <w:rPr>
          <w:spacing w:val="-17"/>
        </w:rPr>
        <w:t xml:space="preserve"> </w:t>
      </w:r>
      <w:r>
        <w:t>and</w:t>
      </w:r>
    </w:p>
    <w:p w14:paraId="73342523" w14:textId="77777777" w:rsidR="000302FB" w:rsidRDefault="00670101" w:rsidP="004F34B0">
      <w:pPr>
        <w:pStyle w:val="ListParagraph"/>
        <w:numPr>
          <w:ilvl w:val="1"/>
          <w:numId w:val="8"/>
        </w:numPr>
        <w:tabs>
          <w:tab w:val="left" w:pos="1553"/>
          <w:tab w:val="left" w:pos="1554"/>
        </w:tabs>
        <w:ind w:left="1554" w:hanging="548"/>
        <w:jc w:val="left"/>
      </w:pPr>
      <w:r>
        <w:t>50% of all messages are to be displayed using graphic illustrative</w:t>
      </w:r>
      <w:r>
        <w:rPr>
          <w:spacing w:val="-20"/>
        </w:rPr>
        <w:t xml:space="preserve"> </w:t>
      </w:r>
      <w:r>
        <w:t>content.</w:t>
      </w:r>
    </w:p>
    <w:p w14:paraId="3281A833" w14:textId="77777777" w:rsidR="000302FB" w:rsidRDefault="000302FB">
      <w:pPr>
        <w:pStyle w:val="BodyText"/>
        <w:spacing w:before="7"/>
        <w:rPr>
          <w:sz w:val="21"/>
        </w:rPr>
      </w:pPr>
    </w:p>
    <w:p w14:paraId="331E895D" w14:textId="77777777" w:rsidR="000302FB" w:rsidRDefault="00670101">
      <w:pPr>
        <w:pStyle w:val="Heading2"/>
        <w:spacing w:before="1"/>
        <w:ind w:left="725"/>
      </w:pPr>
      <w:r>
        <w:t>Waste Management Plan</w:t>
      </w:r>
    </w:p>
    <w:p w14:paraId="5A25D38C" w14:textId="77777777" w:rsidR="000302FB" w:rsidRDefault="000302FB">
      <w:pPr>
        <w:pStyle w:val="BodyText"/>
        <w:spacing w:before="10"/>
        <w:rPr>
          <w:sz w:val="21"/>
        </w:rPr>
      </w:pPr>
    </w:p>
    <w:p w14:paraId="6E73500A" w14:textId="30554331" w:rsidR="00EF3479" w:rsidRDefault="00EF3479" w:rsidP="004F34B0">
      <w:pPr>
        <w:pStyle w:val="ListParagraph"/>
        <w:numPr>
          <w:ilvl w:val="0"/>
          <w:numId w:val="12"/>
        </w:numPr>
        <w:jc w:val="both"/>
      </w:pPr>
      <w:r w:rsidRPr="00EF3479">
        <w:t xml:space="preserve">Prior to the </w:t>
      </w:r>
      <w:r w:rsidR="00A9110F">
        <w:t>works commencing</w:t>
      </w:r>
      <w:r w:rsidRPr="00EF3479">
        <w:t xml:space="preserve">, the Waste Management Plan is to be amended and approved by Liverpool Council to note that whichever housing provider appointed to manage the completed development, the responsibility will be upon that housing provider to ensure that the residents of every residential unit are provided with clearly identified and differentiated waste and recycling containers, to be placed in the kitchen of that unit. The housing provider managing the development must ensure that the residents use these bins in accordance with correct waste practice, and that the recycling containers provided are used only for loose, </w:t>
      </w:r>
      <w:proofErr w:type="spellStart"/>
      <w:r w:rsidRPr="00EF3479">
        <w:t>unbagged</w:t>
      </w:r>
      <w:proofErr w:type="spellEnd"/>
      <w:r w:rsidRPr="00EF3479">
        <w:t xml:space="preserve"> recyclable items.</w:t>
      </w:r>
    </w:p>
    <w:p w14:paraId="6E60F9C8" w14:textId="77777777" w:rsidR="000302FB" w:rsidRDefault="000302FB">
      <w:pPr>
        <w:pStyle w:val="BodyText"/>
        <w:spacing w:before="1"/>
      </w:pPr>
    </w:p>
    <w:p w14:paraId="195B513D" w14:textId="77777777" w:rsidR="000302FB" w:rsidRDefault="00670101">
      <w:pPr>
        <w:pStyle w:val="Heading2"/>
      </w:pPr>
      <w:r>
        <w:t>Substation</w:t>
      </w:r>
    </w:p>
    <w:p w14:paraId="5F485412" w14:textId="77777777" w:rsidR="000302FB" w:rsidRDefault="000302FB">
      <w:pPr>
        <w:pStyle w:val="BodyText"/>
        <w:rPr>
          <w:b/>
        </w:rPr>
      </w:pPr>
    </w:p>
    <w:p w14:paraId="01421AA9" w14:textId="5AEF4F71" w:rsidR="000302FB" w:rsidRPr="004F34B0" w:rsidRDefault="00670101" w:rsidP="004F34B0">
      <w:pPr>
        <w:pStyle w:val="ListParagraph"/>
        <w:numPr>
          <w:ilvl w:val="0"/>
          <w:numId w:val="12"/>
        </w:numPr>
        <w:tabs>
          <w:tab w:val="left" w:pos="680"/>
        </w:tabs>
        <w:ind w:right="129"/>
        <w:jc w:val="both"/>
      </w:pPr>
      <w:r>
        <w:t>Should</w:t>
      </w:r>
      <w:r>
        <w:rPr>
          <w:spacing w:val="-13"/>
        </w:rPr>
        <w:t xml:space="preserve"> </w:t>
      </w:r>
      <w:r>
        <w:t>the</w:t>
      </w:r>
      <w:r>
        <w:rPr>
          <w:spacing w:val="-13"/>
        </w:rPr>
        <w:t xml:space="preserve"> </w:t>
      </w:r>
      <w:r>
        <w:t>Electrical</w:t>
      </w:r>
      <w:r>
        <w:rPr>
          <w:spacing w:val="-13"/>
        </w:rPr>
        <w:t xml:space="preserve"> </w:t>
      </w:r>
      <w:r>
        <w:t>Substation</w:t>
      </w:r>
      <w:r>
        <w:rPr>
          <w:spacing w:val="-11"/>
        </w:rPr>
        <w:t xml:space="preserve"> </w:t>
      </w:r>
      <w:r>
        <w:t>be</w:t>
      </w:r>
      <w:r>
        <w:rPr>
          <w:spacing w:val="-13"/>
        </w:rPr>
        <w:t xml:space="preserve"> </w:t>
      </w:r>
      <w:r>
        <w:t>located</w:t>
      </w:r>
      <w:r>
        <w:rPr>
          <w:spacing w:val="-13"/>
        </w:rPr>
        <w:t xml:space="preserve"> </w:t>
      </w:r>
      <w:r>
        <w:t>outside</w:t>
      </w:r>
      <w:r>
        <w:rPr>
          <w:spacing w:val="-13"/>
        </w:rPr>
        <w:t xml:space="preserve"> </w:t>
      </w:r>
      <w:r>
        <w:t>the</w:t>
      </w:r>
      <w:r>
        <w:rPr>
          <w:spacing w:val="-13"/>
        </w:rPr>
        <w:t xml:space="preserve"> </w:t>
      </w:r>
      <w:r>
        <w:t>building</w:t>
      </w:r>
      <w:r>
        <w:rPr>
          <w:spacing w:val="-13"/>
        </w:rPr>
        <w:t xml:space="preserve"> </w:t>
      </w:r>
      <w:r>
        <w:t>envelope,</w:t>
      </w:r>
      <w:r>
        <w:rPr>
          <w:spacing w:val="-11"/>
        </w:rPr>
        <w:t xml:space="preserve"> </w:t>
      </w:r>
      <w:r>
        <w:t>the</w:t>
      </w:r>
      <w:r>
        <w:rPr>
          <w:spacing w:val="-12"/>
        </w:rPr>
        <w:t xml:space="preserve"> </w:t>
      </w:r>
      <w:r>
        <w:t>location</w:t>
      </w:r>
      <w:r>
        <w:rPr>
          <w:spacing w:val="-13"/>
        </w:rPr>
        <w:t xml:space="preserve"> </w:t>
      </w:r>
      <w:r>
        <w:t>and</w:t>
      </w:r>
      <w:r>
        <w:rPr>
          <w:spacing w:val="-12"/>
        </w:rPr>
        <w:t xml:space="preserve"> </w:t>
      </w:r>
      <w:r>
        <w:t>any associated fire separation walls must comply with Integral Energy Substation Design Instruction Document No SDI 104 (Current</w:t>
      </w:r>
      <w:r>
        <w:rPr>
          <w:spacing w:val="-3"/>
        </w:rPr>
        <w:t xml:space="preserve"> </w:t>
      </w:r>
      <w:r>
        <w:t>Version).</w:t>
      </w:r>
    </w:p>
    <w:p w14:paraId="4C541C2F" w14:textId="77777777" w:rsidR="000302FB" w:rsidRDefault="000302FB">
      <w:pPr>
        <w:pStyle w:val="BodyText"/>
      </w:pPr>
    </w:p>
    <w:p w14:paraId="51CA24C5" w14:textId="77777777" w:rsidR="000302FB" w:rsidRDefault="00670101">
      <w:pPr>
        <w:pStyle w:val="Heading2"/>
      </w:pPr>
      <w:r>
        <w:t>CPTED</w:t>
      </w:r>
    </w:p>
    <w:p w14:paraId="52F17068" w14:textId="77777777" w:rsidR="000302FB" w:rsidRDefault="000302FB">
      <w:pPr>
        <w:pStyle w:val="BodyText"/>
        <w:rPr>
          <w:b/>
        </w:rPr>
      </w:pPr>
    </w:p>
    <w:p w14:paraId="137233A1" w14:textId="77777777" w:rsidR="000302FB" w:rsidRDefault="00670101">
      <w:pPr>
        <w:pStyle w:val="ListParagraph"/>
        <w:numPr>
          <w:ilvl w:val="0"/>
          <w:numId w:val="12"/>
        </w:numPr>
        <w:tabs>
          <w:tab w:val="left" w:pos="680"/>
        </w:tabs>
        <w:ind w:right="136"/>
        <w:jc w:val="both"/>
      </w:pPr>
      <w:r>
        <w:t>The following Crime Prevention through Environmental Design (CPTED) principles are to be incorporated into the</w:t>
      </w:r>
      <w:r>
        <w:rPr>
          <w:spacing w:val="-7"/>
        </w:rPr>
        <w:t xml:space="preserve"> </w:t>
      </w:r>
      <w:r>
        <w:t>building:</w:t>
      </w:r>
    </w:p>
    <w:p w14:paraId="1F3365E8" w14:textId="77777777" w:rsidR="000302FB" w:rsidRDefault="000302FB">
      <w:pPr>
        <w:pStyle w:val="BodyText"/>
      </w:pPr>
    </w:p>
    <w:p w14:paraId="11D93486" w14:textId="77777777" w:rsidR="000302FB" w:rsidRDefault="00670101">
      <w:pPr>
        <w:pStyle w:val="ListParagraph"/>
        <w:numPr>
          <w:ilvl w:val="0"/>
          <w:numId w:val="7"/>
        </w:numPr>
        <w:tabs>
          <w:tab w:val="left" w:pos="1040"/>
        </w:tabs>
        <w:spacing w:before="1"/>
        <w:ind w:hanging="361"/>
      </w:pPr>
      <w:r>
        <w:t>CCTV</w:t>
      </w:r>
      <w:r>
        <w:rPr>
          <w:spacing w:val="-8"/>
        </w:rPr>
        <w:t xml:space="preserve"> </w:t>
      </w:r>
      <w:r>
        <w:t>for</w:t>
      </w:r>
      <w:r>
        <w:rPr>
          <w:spacing w:val="-7"/>
        </w:rPr>
        <w:t xml:space="preserve"> </w:t>
      </w:r>
      <w:r>
        <w:t>the</w:t>
      </w:r>
      <w:r>
        <w:rPr>
          <w:spacing w:val="-7"/>
        </w:rPr>
        <w:t xml:space="preserve"> </w:t>
      </w:r>
      <w:r>
        <w:t>ground</w:t>
      </w:r>
      <w:r>
        <w:rPr>
          <w:spacing w:val="-7"/>
        </w:rPr>
        <w:t xml:space="preserve"> </w:t>
      </w:r>
      <w:r>
        <w:t>level,</w:t>
      </w:r>
      <w:r>
        <w:rPr>
          <w:spacing w:val="-6"/>
        </w:rPr>
        <w:t xml:space="preserve"> </w:t>
      </w:r>
      <w:r>
        <w:t>entry/exit</w:t>
      </w:r>
      <w:r>
        <w:rPr>
          <w:spacing w:val="-6"/>
        </w:rPr>
        <w:t xml:space="preserve"> </w:t>
      </w:r>
      <w:r>
        <w:t>points,</w:t>
      </w:r>
      <w:r>
        <w:rPr>
          <w:spacing w:val="-8"/>
        </w:rPr>
        <w:t xml:space="preserve"> </w:t>
      </w:r>
      <w:r>
        <w:t>car</w:t>
      </w:r>
      <w:r>
        <w:rPr>
          <w:spacing w:val="-7"/>
        </w:rPr>
        <w:t xml:space="preserve"> </w:t>
      </w:r>
      <w:r>
        <w:t>parks,</w:t>
      </w:r>
      <w:r>
        <w:rPr>
          <w:spacing w:val="-5"/>
        </w:rPr>
        <w:t xml:space="preserve"> </w:t>
      </w:r>
      <w:r>
        <w:t>lifts</w:t>
      </w:r>
      <w:r>
        <w:rPr>
          <w:spacing w:val="-7"/>
        </w:rPr>
        <w:t xml:space="preserve"> </w:t>
      </w:r>
      <w:r>
        <w:t>and</w:t>
      </w:r>
      <w:r>
        <w:rPr>
          <w:spacing w:val="-9"/>
        </w:rPr>
        <w:t xml:space="preserve"> </w:t>
      </w:r>
      <w:r>
        <w:t>the</w:t>
      </w:r>
      <w:r>
        <w:rPr>
          <w:spacing w:val="-4"/>
        </w:rPr>
        <w:t xml:space="preserve"> </w:t>
      </w:r>
      <w:r>
        <w:t>exterior</w:t>
      </w:r>
      <w:r>
        <w:rPr>
          <w:spacing w:val="-8"/>
        </w:rPr>
        <w:t xml:space="preserve"> </w:t>
      </w:r>
      <w:r>
        <w:t>of</w:t>
      </w:r>
      <w:r>
        <w:rPr>
          <w:spacing w:val="-6"/>
        </w:rPr>
        <w:t xml:space="preserve"> </w:t>
      </w:r>
      <w:r>
        <w:t>the</w:t>
      </w:r>
      <w:r>
        <w:rPr>
          <w:spacing w:val="-7"/>
        </w:rPr>
        <w:t xml:space="preserve"> </w:t>
      </w:r>
      <w:r>
        <w:t>building,</w:t>
      </w:r>
    </w:p>
    <w:p w14:paraId="54C0B7D8" w14:textId="77777777" w:rsidR="000302FB" w:rsidRDefault="00670101">
      <w:pPr>
        <w:pStyle w:val="ListParagraph"/>
        <w:numPr>
          <w:ilvl w:val="0"/>
          <w:numId w:val="7"/>
        </w:numPr>
        <w:tabs>
          <w:tab w:val="left" w:pos="1040"/>
        </w:tabs>
        <w:spacing w:before="1"/>
        <w:ind w:right="131"/>
      </w:pPr>
      <w:r>
        <w:lastRenderedPageBreak/>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w:t>
      </w:r>
      <w:r>
        <w:rPr>
          <w:spacing w:val="-37"/>
        </w:rPr>
        <w:t xml:space="preserve"> </w:t>
      </w:r>
      <w:r>
        <w:t>lighting,</w:t>
      </w:r>
    </w:p>
    <w:p w14:paraId="0059B808" w14:textId="6DF7F902" w:rsidR="000302FB" w:rsidRDefault="00670101">
      <w:pPr>
        <w:pStyle w:val="ListParagraph"/>
        <w:numPr>
          <w:ilvl w:val="0"/>
          <w:numId w:val="7"/>
        </w:numPr>
        <w:tabs>
          <w:tab w:val="left" w:pos="1040"/>
        </w:tabs>
        <w:ind w:right="135"/>
      </w:pPr>
      <w:r>
        <w:t xml:space="preserve">Glazed tiling, patterned, porous and </w:t>
      </w:r>
      <w:proofErr w:type="spellStart"/>
      <w:r>
        <w:t>non solid</w:t>
      </w:r>
      <w:proofErr w:type="spellEnd"/>
      <w:r>
        <w:t xml:space="preserve"> surfaces </w:t>
      </w:r>
      <w:r w:rsidR="00F83A0F">
        <w:t xml:space="preserve">to </w:t>
      </w:r>
      <w:r>
        <w:t>reduce the reward for graffiti offenders,</w:t>
      </w:r>
    </w:p>
    <w:p w14:paraId="0CF5C73A" w14:textId="77777777" w:rsidR="000302FB" w:rsidRDefault="00670101">
      <w:pPr>
        <w:pStyle w:val="ListParagraph"/>
        <w:numPr>
          <w:ilvl w:val="0"/>
          <w:numId w:val="7"/>
        </w:numPr>
        <w:tabs>
          <w:tab w:val="left" w:pos="1040"/>
        </w:tabs>
        <w:ind w:right="129"/>
      </w:pPr>
      <w:r>
        <w:t>Any external approved palisade or pool style fencing shall be black in colour, unless otherwise noted on the approved plans/details,</w:t>
      </w:r>
      <w:r>
        <w:rPr>
          <w:spacing w:val="-8"/>
        </w:rPr>
        <w:t xml:space="preserve"> </w:t>
      </w:r>
      <w:r>
        <w:t>and</w:t>
      </w:r>
    </w:p>
    <w:p w14:paraId="1DD1069A" w14:textId="77777777" w:rsidR="000302FB" w:rsidRDefault="000302FB">
      <w:pPr>
        <w:pStyle w:val="BodyText"/>
        <w:spacing w:before="11"/>
        <w:rPr>
          <w:sz w:val="19"/>
        </w:rPr>
      </w:pPr>
    </w:p>
    <w:p w14:paraId="76F6FA10" w14:textId="77777777" w:rsidR="000302FB" w:rsidRDefault="00670101">
      <w:pPr>
        <w:pStyle w:val="ListParagraph"/>
        <w:numPr>
          <w:ilvl w:val="0"/>
          <w:numId w:val="7"/>
        </w:numPr>
        <w:tabs>
          <w:tab w:val="left" w:pos="1040"/>
        </w:tabs>
        <w:spacing w:before="94"/>
        <w:ind w:right="134"/>
      </w:pPr>
      <w:r>
        <w:t>Access</w:t>
      </w:r>
      <w:r>
        <w:rPr>
          <w:spacing w:val="-10"/>
        </w:rPr>
        <w:t xml:space="preserve"> </w:t>
      </w:r>
      <w:r>
        <w:t>to</w:t>
      </w:r>
      <w:r>
        <w:rPr>
          <w:spacing w:val="-11"/>
        </w:rPr>
        <w:t xml:space="preserve"> </w:t>
      </w:r>
      <w:r>
        <w:t>the</w:t>
      </w:r>
      <w:r>
        <w:rPr>
          <w:spacing w:val="-9"/>
        </w:rPr>
        <w:t xml:space="preserve"> </w:t>
      </w:r>
      <w:r>
        <w:t>basement</w:t>
      </w:r>
      <w:r>
        <w:rPr>
          <w:spacing w:val="-12"/>
        </w:rPr>
        <w:t xml:space="preserve"> </w:t>
      </w:r>
      <w:r>
        <w:t>parking</w:t>
      </w:r>
      <w:r>
        <w:rPr>
          <w:spacing w:val="-9"/>
        </w:rPr>
        <w:t xml:space="preserve"> </w:t>
      </w:r>
      <w:r>
        <w:t>levels</w:t>
      </w:r>
      <w:r>
        <w:rPr>
          <w:spacing w:val="-8"/>
        </w:rPr>
        <w:t xml:space="preserve"> </w:t>
      </w:r>
      <w:r>
        <w:t>relating</w:t>
      </w:r>
      <w:r>
        <w:rPr>
          <w:spacing w:val="-9"/>
        </w:rPr>
        <w:t xml:space="preserve"> </w:t>
      </w:r>
      <w:r>
        <w:t>to</w:t>
      </w:r>
      <w:r>
        <w:rPr>
          <w:spacing w:val="-11"/>
        </w:rPr>
        <w:t xml:space="preserve"> </w:t>
      </w:r>
      <w:r>
        <w:t>the</w:t>
      </w:r>
      <w:r>
        <w:rPr>
          <w:spacing w:val="-9"/>
        </w:rPr>
        <w:t xml:space="preserve"> </w:t>
      </w:r>
      <w:r>
        <w:t>residential</w:t>
      </w:r>
      <w:r>
        <w:rPr>
          <w:spacing w:val="-10"/>
        </w:rPr>
        <w:t xml:space="preserve"> </w:t>
      </w:r>
      <w:r>
        <w:t>component</w:t>
      </w:r>
      <w:r>
        <w:rPr>
          <w:spacing w:val="-7"/>
        </w:rPr>
        <w:t xml:space="preserve"> </w:t>
      </w:r>
      <w:r>
        <w:t>of</w:t>
      </w:r>
      <w:r>
        <w:rPr>
          <w:spacing w:val="-10"/>
        </w:rPr>
        <w:t xml:space="preserve"> </w:t>
      </w:r>
      <w:r>
        <w:t>the</w:t>
      </w:r>
      <w:r>
        <w:rPr>
          <w:spacing w:val="-9"/>
        </w:rPr>
        <w:t xml:space="preserve"> </w:t>
      </w:r>
      <w:r>
        <w:t>building shall be controlled via a security controlled</w:t>
      </w:r>
      <w:r>
        <w:rPr>
          <w:spacing w:val="-5"/>
        </w:rPr>
        <w:t xml:space="preserve"> </w:t>
      </w:r>
      <w:r>
        <w:t>device.</w:t>
      </w:r>
    </w:p>
    <w:p w14:paraId="7BE439E2" w14:textId="77777777" w:rsidR="000302FB" w:rsidRDefault="000302FB">
      <w:pPr>
        <w:pStyle w:val="BodyText"/>
        <w:spacing w:before="10"/>
        <w:rPr>
          <w:sz w:val="21"/>
        </w:rPr>
      </w:pPr>
    </w:p>
    <w:p w14:paraId="7D8D9FE3" w14:textId="1BB589DC" w:rsidR="000302FB" w:rsidRDefault="00670101">
      <w:pPr>
        <w:pStyle w:val="BodyText"/>
        <w:spacing w:before="1"/>
        <w:ind w:left="672" w:right="130"/>
        <w:jc w:val="both"/>
      </w:pPr>
      <w:r>
        <w:t xml:space="preserve">Where necessary, plans shall be amended to reflect incorporation of the principles and/or details of such to be submitted to </w:t>
      </w:r>
      <w:r w:rsidR="00C940FB">
        <w:t>NSW Land and Housing Corporation</w:t>
      </w:r>
      <w:r>
        <w:t>.</w:t>
      </w:r>
    </w:p>
    <w:p w14:paraId="430E0376" w14:textId="77777777" w:rsidR="000302FB" w:rsidRDefault="000302FB">
      <w:pPr>
        <w:pStyle w:val="BodyText"/>
        <w:spacing w:before="1"/>
        <w:rPr>
          <w:b/>
          <w:sz w:val="24"/>
        </w:rPr>
      </w:pPr>
    </w:p>
    <w:p w14:paraId="0BA7AC13" w14:textId="42508F77" w:rsidR="000302FB" w:rsidRPr="003B5903" w:rsidRDefault="00670101">
      <w:pPr>
        <w:ind w:left="672"/>
        <w:jc w:val="both"/>
        <w:rPr>
          <w:b/>
        </w:rPr>
      </w:pPr>
      <w:r w:rsidRPr="003B5903">
        <w:rPr>
          <w:b/>
        </w:rPr>
        <w:t>Sediment &amp; Erosion Control</w:t>
      </w:r>
    </w:p>
    <w:p w14:paraId="3A80FF16" w14:textId="77777777" w:rsidR="000302FB" w:rsidRPr="003B5903" w:rsidRDefault="000302FB">
      <w:pPr>
        <w:pStyle w:val="BodyText"/>
        <w:spacing w:before="11"/>
        <w:rPr>
          <w:b/>
        </w:rPr>
      </w:pPr>
    </w:p>
    <w:p w14:paraId="01C6D2F3" w14:textId="69FE7B7B" w:rsidR="000302FB" w:rsidRPr="003B5903" w:rsidRDefault="00670101">
      <w:pPr>
        <w:pStyle w:val="ListParagraph"/>
        <w:numPr>
          <w:ilvl w:val="0"/>
          <w:numId w:val="12"/>
        </w:numPr>
        <w:tabs>
          <w:tab w:val="left" w:pos="680"/>
        </w:tabs>
        <w:ind w:right="128"/>
        <w:jc w:val="both"/>
      </w:pPr>
      <w:r w:rsidRPr="003B5903">
        <w:t xml:space="preserve">Prior to commencement of works sediment and erosion control measures shall be installed in accordance with the approved Construction </w:t>
      </w:r>
      <w:r w:rsidR="00093B88" w:rsidRPr="003B5903">
        <w:t>Plans</w:t>
      </w:r>
      <w:r w:rsidR="00C940FB" w:rsidRPr="003B5903">
        <w:t>, for the relevant construction stage,</w:t>
      </w:r>
      <w:r w:rsidR="00093B88" w:rsidRPr="003B5903">
        <w:t xml:space="preserve"> </w:t>
      </w:r>
      <w:r w:rsidRPr="003B5903">
        <w:t xml:space="preserve">and to ensure compliance with the Protection of the Environment Operations Act 1997 and </w:t>
      </w:r>
      <w:proofErr w:type="spellStart"/>
      <w:r w:rsidRPr="003B5903">
        <w:t>Landcom’s</w:t>
      </w:r>
      <w:proofErr w:type="spellEnd"/>
      <w:r w:rsidRPr="003B5903">
        <w:t xml:space="preserve"> publication “Managing Urban Stormwater – Soils and Construction (2004)” – also known as “The Blue</w:t>
      </w:r>
      <w:r w:rsidRPr="003B5903">
        <w:rPr>
          <w:spacing w:val="-21"/>
        </w:rPr>
        <w:t xml:space="preserve"> </w:t>
      </w:r>
      <w:r w:rsidRPr="003B5903">
        <w:t>Book”.</w:t>
      </w:r>
    </w:p>
    <w:p w14:paraId="43977398" w14:textId="77777777" w:rsidR="000302FB" w:rsidRPr="003B5903" w:rsidRDefault="000302FB">
      <w:pPr>
        <w:pStyle w:val="BodyText"/>
      </w:pPr>
    </w:p>
    <w:p w14:paraId="243A545B" w14:textId="77777777" w:rsidR="000302FB" w:rsidRPr="003B5903" w:rsidRDefault="00670101">
      <w:pPr>
        <w:pStyle w:val="BodyText"/>
        <w:ind w:left="679" w:right="135"/>
        <w:jc w:val="both"/>
      </w:pPr>
      <w:r w:rsidRPr="003B5903">
        <w:t>The erosion and sediment control measures shall remain in place and be maintained until all disturbed areas have been rehabilitated and stabilised.</w:t>
      </w:r>
    </w:p>
    <w:p w14:paraId="6CC2F222" w14:textId="77777777" w:rsidR="000302FB" w:rsidRDefault="000302FB">
      <w:pPr>
        <w:pStyle w:val="BodyText"/>
        <w:spacing w:before="11"/>
        <w:rPr>
          <w:sz w:val="21"/>
        </w:rPr>
      </w:pPr>
    </w:p>
    <w:p w14:paraId="0DD002B5" w14:textId="77777777" w:rsidR="000302FB" w:rsidRDefault="00670101">
      <w:pPr>
        <w:pStyle w:val="Heading2"/>
        <w:jc w:val="both"/>
      </w:pPr>
      <w:r>
        <w:t>Traffic Control Plan</w:t>
      </w:r>
    </w:p>
    <w:p w14:paraId="00049314" w14:textId="77777777" w:rsidR="000302FB" w:rsidRDefault="000302FB">
      <w:pPr>
        <w:pStyle w:val="BodyText"/>
        <w:rPr>
          <w:b/>
        </w:rPr>
      </w:pPr>
    </w:p>
    <w:p w14:paraId="4A8B1805" w14:textId="77777777" w:rsidR="000302FB" w:rsidRDefault="00670101">
      <w:pPr>
        <w:pStyle w:val="ListParagraph"/>
        <w:numPr>
          <w:ilvl w:val="0"/>
          <w:numId w:val="12"/>
        </w:numPr>
        <w:tabs>
          <w:tab w:val="left" w:pos="680"/>
        </w:tabs>
        <w:ind w:right="127"/>
        <w:jc w:val="both"/>
      </w:pPr>
      <w:r>
        <w:t>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w:t>
      </w:r>
    </w:p>
    <w:p w14:paraId="552542AC" w14:textId="77777777" w:rsidR="000302FB" w:rsidRDefault="000302FB">
      <w:pPr>
        <w:pStyle w:val="BodyText"/>
        <w:spacing w:before="2"/>
      </w:pPr>
    </w:p>
    <w:p w14:paraId="117B936F" w14:textId="77777777" w:rsidR="000302FB" w:rsidRDefault="00670101">
      <w:pPr>
        <w:pStyle w:val="BodyText"/>
        <w:ind w:left="679" w:right="127"/>
        <w:jc w:val="both"/>
      </w:pPr>
      <w:r>
        <w:t>Traffic control measures shall be implemented during the construction phase of the development in accordance with the certified plan. A copy of the plan shall be available on site at all times.</w:t>
      </w:r>
    </w:p>
    <w:p w14:paraId="4CD3BFB9" w14:textId="77777777" w:rsidR="000302FB" w:rsidRDefault="000302FB">
      <w:pPr>
        <w:pStyle w:val="BodyText"/>
        <w:spacing w:before="10"/>
        <w:rPr>
          <w:sz w:val="21"/>
        </w:rPr>
      </w:pPr>
    </w:p>
    <w:p w14:paraId="726EF119" w14:textId="77777777" w:rsidR="000302FB" w:rsidRDefault="00670101">
      <w:pPr>
        <w:pStyle w:val="BodyText"/>
        <w:ind w:left="679" w:right="134"/>
        <w:jc w:val="both"/>
      </w:pPr>
      <w:r>
        <w:t>Note: A copy of the Traffic Control Plan shall accompany the Notice of Commencement to Liverpool City Council.</w:t>
      </w:r>
    </w:p>
    <w:p w14:paraId="25244492" w14:textId="77777777" w:rsidR="000302FB" w:rsidRDefault="000302FB">
      <w:pPr>
        <w:pStyle w:val="BodyText"/>
        <w:spacing w:before="11"/>
        <w:rPr>
          <w:sz w:val="21"/>
        </w:rPr>
      </w:pPr>
    </w:p>
    <w:p w14:paraId="07E64B43" w14:textId="77777777" w:rsidR="000302FB" w:rsidRDefault="00670101">
      <w:pPr>
        <w:pStyle w:val="Heading2"/>
      </w:pPr>
      <w:r>
        <w:t>Residential Building Work</w:t>
      </w:r>
    </w:p>
    <w:p w14:paraId="28E1ECA2" w14:textId="77777777" w:rsidR="000302FB" w:rsidRDefault="000302FB">
      <w:pPr>
        <w:pStyle w:val="BodyText"/>
        <w:spacing w:before="9"/>
        <w:rPr>
          <w:b/>
          <w:sz w:val="21"/>
        </w:rPr>
      </w:pPr>
    </w:p>
    <w:p w14:paraId="7E3FCB87" w14:textId="6F2FF970" w:rsidR="000302FB" w:rsidRDefault="00670101">
      <w:pPr>
        <w:pStyle w:val="ListParagraph"/>
        <w:numPr>
          <w:ilvl w:val="0"/>
          <w:numId w:val="12"/>
        </w:numPr>
        <w:tabs>
          <w:tab w:val="left" w:pos="680"/>
        </w:tabs>
        <w:ind w:right="126"/>
        <w:jc w:val="both"/>
      </w:pPr>
      <w:r>
        <w:t xml:space="preserve">Building work that involves residential building work (within the meaning of the </w:t>
      </w:r>
      <w:r>
        <w:rPr>
          <w:i/>
        </w:rPr>
        <w:t>Home Building Act 1989</w:t>
      </w:r>
      <w:r>
        <w:t xml:space="preserve">) must not be commenced unless </w:t>
      </w:r>
      <w:r w:rsidR="00C940FB">
        <w:t xml:space="preserve">NSW Land and Housing Corporation </w:t>
      </w:r>
      <w:r>
        <w:t>has given the Liverpool City Council written notice of name and licence number of the principal contractor; and the name of the insurer by which the work is insured under Part 6 of that</w:t>
      </w:r>
      <w:r>
        <w:rPr>
          <w:spacing w:val="-16"/>
        </w:rPr>
        <w:t xml:space="preserve"> </w:t>
      </w:r>
      <w:r>
        <w:t>Act.</w:t>
      </w:r>
    </w:p>
    <w:p w14:paraId="70700196" w14:textId="77777777" w:rsidR="000302FB" w:rsidRDefault="000302FB">
      <w:pPr>
        <w:pStyle w:val="BodyText"/>
        <w:spacing w:before="2"/>
      </w:pPr>
    </w:p>
    <w:p w14:paraId="13F9C7F6" w14:textId="77777777" w:rsidR="000302FB" w:rsidRDefault="00670101">
      <w:pPr>
        <w:pStyle w:val="Heading2"/>
      </w:pPr>
      <w:r>
        <w:t>Hoarding</w:t>
      </w:r>
    </w:p>
    <w:p w14:paraId="7078F491" w14:textId="77777777" w:rsidR="000302FB" w:rsidRDefault="000302FB">
      <w:pPr>
        <w:pStyle w:val="BodyText"/>
        <w:rPr>
          <w:b/>
        </w:rPr>
      </w:pPr>
    </w:p>
    <w:p w14:paraId="6B4B5476" w14:textId="77777777" w:rsidR="000302FB" w:rsidRDefault="00670101">
      <w:pPr>
        <w:pStyle w:val="ListParagraph"/>
        <w:numPr>
          <w:ilvl w:val="0"/>
          <w:numId w:val="12"/>
        </w:numPr>
        <w:tabs>
          <w:tab w:val="left" w:pos="680"/>
        </w:tabs>
        <w:ind w:right="130"/>
        <w:jc w:val="both"/>
      </w:pPr>
      <w:r>
        <w:t>If the work is likely to cause pedestrian or vehicular traffic in a public area to be obstructed or rendered</w:t>
      </w:r>
      <w:r>
        <w:rPr>
          <w:spacing w:val="-17"/>
        </w:rPr>
        <w:t xml:space="preserve"> </w:t>
      </w:r>
      <w:r>
        <w:t>inconvenient;</w:t>
      </w:r>
      <w:r>
        <w:rPr>
          <w:spacing w:val="-16"/>
        </w:rPr>
        <w:t xml:space="preserve"> </w:t>
      </w:r>
      <w:r>
        <w:t>or</w:t>
      </w:r>
      <w:r>
        <w:rPr>
          <w:spacing w:val="-16"/>
        </w:rPr>
        <w:t xml:space="preserve"> </w:t>
      </w:r>
      <w:r>
        <w:t>if</w:t>
      </w:r>
      <w:r>
        <w:rPr>
          <w:spacing w:val="-16"/>
        </w:rPr>
        <w:t xml:space="preserve"> </w:t>
      </w:r>
      <w:r>
        <w:t>craning</w:t>
      </w:r>
      <w:r>
        <w:rPr>
          <w:spacing w:val="-17"/>
        </w:rPr>
        <w:t xml:space="preserve"> </w:t>
      </w:r>
      <w:r>
        <w:t>of</w:t>
      </w:r>
      <w:r>
        <w:rPr>
          <w:spacing w:val="-18"/>
        </w:rPr>
        <w:t xml:space="preserve"> </w:t>
      </w:r>
      <w:r>
        <w:t>materials</w:t>
      </w:r>
      <w:r>
        <w:rPr>
          <w:spacing w:val="-17"/>
        </w:rPr>
        <w:t xml:space="preserve"> </w:t>
      </w:r>
      <w:r>
        <w:t>is</w:t>
      </w:r>
      <w:r>
        <w:rPr>
          <w:spacing w:val="-19"/>
        </w:rPr>
        <w:t xml:space="preserve"> </w:t>
      </w:r>
      <w:r>
        <w:t>to</w:t>
      </w:r>
      <w:r>
        <w:rPr>
          <w:spacing w:val="-17"/>
        </w:rPr>
        <w:t xml:space="preserve"> </w:t>
      </w:r>
      <w:r>
        <w:t>occur</w:t>
      </w:r>
      <w:r>
        <w:rPr>
          <w:spacing w:val="-16"/>
        </w:rPr>
        <w:t xml:space="preserve"> </w:t>
      </w:r>
      <w:r>
        <w:t>across</w:t>
      </w:r>
      <w:r>
        <w:rPr>
          <w:spacing w:val="-17"/>
        </w:rPr>
        <w:t xml:space="preserve"> </w:t>
      </w:r>
      <w:r>
        <w:t>a</w:t>
      </w:r>
      <w:r>
        <w:rPr>
          <w:spacing w:val="-20"/>
        </w:rPr>
        <w:t xml:space="preserve"> </w:t>
      </w:r>
      <w:r>
        <w:t>public</w:t>
      </w:r>
      <w:r>
        <w:rPr>
          <w:spacing w:val="-16"/>
        </w:rPr>
        <w:t xml:space="preserve"> </w:t>
      </w:r>
      <w:r>
        <w:t>area</w:t>
      </w:r>
      <w:r>
        <w:rPr>
          <w:spacing w:val="-17"/>
        </w:rPr>
        <w:t xml:space="preserve"> </w:t>
      </w:r>
      <w:r>
        <w:t>or</w:t>
      </w:r>
      <w:r>
        <w:rPr>
          <w:spacing w:val="-19"/>
        </w:rPr>
        <w:t xml:space="preserve"> </w:t>
      </w:r>
      <w:r>
        <w:t>road</w:t>
      </w:r>
      <w:r>
        <w:rPr>
          <w:spacing w:val="-19"/>
        </w:rPr>
        <w:t xml:space="preserve"> </w:t>
      </w:r>
      <w:r>
        <w:t>reserve area</w:t>
      </w:r>
      <w:r>
        <w:rPr>
          <w:spacing w:val="-7"/>
        </w:rPr>
        <w:t xml:space="preserve"> </w:t>
      </w:r>
      <w:r>
        <w:t>a</w:t>
      </w:r>
      <w:r>
        <w:rPr>
          <w:spacing w:val="-6"/>
        </w:rPr>
        <w:t xml:space="preserve"> </w:t>
      </w:r>
      <w:r>
        <w:t>construction</w:t>
      </w:r>
      <w:r>
        <w:rPr>
          <w:spacing w:val="-8"/>
        </w:rPr>
        <w:t xml:space="preserve"> </w:t>
      </w:r>
      <w:r>
        <w:t>hoarding</w:t>
      </w:r>
      <w:r>
        <w:rPr>
          <w:spacing w:val="-7"/>
        </w:rPr>
        <w:t xml:space="preserve"> </w:t>
      </w:r>
      <w:r>
        <w:t>must</w:t>
      </w:r>
      <w:r>
        <w:rPr>
          <w:spacing w:val="-6"/>
        </w:rPr>
        <w:t xml:space="preserve"> </w:t>
      </w:r>
      <w:r>
        <w:t>be</w:t>
      </w:r>
      <w:r>
        <w:rPr>
          <w:spacing w:val="-7"/>
        </w:rPr>
        <w:t xml:space="preserve"> </w:t>
      </w:r>
      <w:r>
        <w:t>erected</w:t>
      </w:r>
      <w:r>
        <w:rPr>
          <w:spacing w:val="-7"/>
        </w:rPr>
        <w:t xml:space="preserve"> </w:t>
      </w:r>
      <w:r>
        <w:t>to</w:t>
      </w:r>
      <w:r>
        <w:rPr>
          <w:spacing w:val="-10"/>
        </w:rPr>
        <w:t xml:space="preserve"> </w:t>
      </w:r>
      <w:r>
        <w:t>prevent</w:t>
      </w:r>
      <w:r>
        <w:rPr>
          <w:spacing w:val="-6"/>
        </w:rPr>
        <w:t xml:space="preserve"> </w:t>
      </w:r>
      <w:r>
        <w:t>any</w:t>
      </w:r>
      <w:r>
        <w:rPr>
          <w:spacing w:val="-8"/>
        </w:rPr>
        <w:t xml:space="preserve"> </w:t>
      </w:r>
      <w:r>
        <w:t>substance</w:t>
      </w:r>
      <w:r>
        <w:rPr>
          <w:spacing w:val="-7"/>
        </w:rPr>
        <w:t xml:space="preserve"> </w:t>
      </w:r>
      <w:r>
        <w:t>from,</w:t>
      </w:r>
      <w:r>
        <w:rPr>
          <w:spacing w:val="-5"/>
        </w:rPr>
        <w:t xml:space="preserve"> </w:t>
      </w:r>
      <w:r>
        <w:t>or</w:t>
      </w:r>
      <w:r>
        <w:rPr>
          <w:spacing w:val="-6"/>
        </w:rPr>
        <w:t xml:space="preserve"> </w:t>
      </w:r>
      <w:r>
        <w:t>in</w:t>
      </w:r>
      <w:r>
        <w:rPr>
          <w:spacing w:val="-6"/>
        </w:rPr>
        <w:t xml:space="preserve"> </w:t>
      </w:r>
      <w:r>
        <w:t>connection with the construction site, falling onto a public area as</w:t>
      </w:r>
      <w:r>
        <w:rPr>
          <w:spacing w:val="-10"/>
        </w:rPr>
        <w:t xml:space="preserve"> </w:t>
      </w:r>
      <w:r>
        <w:t>follows:</w:t>
      </w:r>
    </w:p>
    <w:p w14:paraId="43F42163" w14:textId="77777777" w:rsidR="000302FB" w:rsidRDefault="000302FB">
      <w:pPr>
        <w:pStyle w:val="BodyText"/>
      </w:pPr>
    </w:p>
    <w:p w14:paraId="07B1A9CF" w14:textId="77777777" w:rsidR="000302FB" w:rsidRDefault="00670101">
      <w:pPr>
        <w:pStyle w:val="BodyText"/>
        <w:spacing w:before="1"/>
        <w:ind w:left="679" w:right="126"/>
        <w:jc w:val="both"/>
      </w:pPr>
      <w:r>
        <w:t xml:space="preserve">Such hoarding or barrier must be designed and erected in accordance with Liverpool City Council’s guidelines on hoarding construction. Relevant application under the Roads Act </w:t>
      </w:r>
      <w:r>
        <w:lastRenderedPageBreak/>
        <w:t>approval</w:t>
      </w:r>
      <w:r>
        <w:rPr>
          <w:spacing w:val="-8"/>
        </w:rPr>
        <w:t xml:space="preserve"> </w:t>
      </w:r>
      <w:r>
        <w:t>must</w:t>
      </w:r>
      <w:r>
        <w:rPr>
          <w:spacing w:val="-5"/>
        </w:rPr>
        <w:t xml:space="preserve"> </w:t>
      </w:r>
      <w:r>
        <w:t>be</w:t>
      </w:r>
      <w:r>
        <w:rPr>
          <w:spacing w:val="-7"/>
        </w:rPr>
        <w:t xml:space="preserve"> </w:t>
      </w:r>
      <w:r>
        <w:t>completed</w:t>
      </w:r>
      <w:r>
        <w:rPr>
          <w:spacing w:val="-4"/>
        </w:rPr>
        <w:t xml:space="preserve"> </w:t>
      </w:r>
      <w:r>
        <w:t>and</w:t>
      </w:r>
      <w:r>
        <w:rPr>
          <w:spacing w:val="-7"/>
        </w:rPr>
        <w:t xml:space="preserve"> </w:t>
      </w:r>
      <w:r>
        <w:t>fees</w:t>
      </w:r>
      <w:r>
        <w:rPr>
          <w:spacing w:val="-4"/>
        </w:rPr>
        <w:t xml:space="preserve"> </w:t>
      </w:r>
      <w:r>
        <w:t>paid</w:t>
      </w:r>
      <w:r>
        <w:rPr>
          <w:spacing w:val="-6"/>
        </w:rPr>
        <w:t xml:space="preserve"> </w:t>
      </w:r>
      <w:r>
        <w:t>prior</w:t>
      </w:r>
      <w:r>
        <w:rPr>
          <w:spacing w:val="-5"/>
        </w:rPr>
        <w:t xml:space="preserve"> </w:t>
      </w:r>
      <w:r>
        <w:t>to</w:t>
      </w:r>
      <w:r>
        <w:rPr>
          <w:spacing w:val="-7"/>
        </w:rPr>
        <w:t xml:space="preserve"> </w:t>
      </w:r>
      <w:r>
        <w:t>the</w:t>
      </w:r>
      <w:r>
        <w:rPr>
          <w:spacing w:val="-7"/>
        </w:rPr>
        <w:t xml:space="preserve"> </w:t>
      </w:r>
      <w:r>
        <w:t>construction</w:t>
      </w:r>
      <w:r>
        <w:rPr>
          <w:spacing w:val="-4"/>
        </w:rPr>
        <w:t xml:space="preserve"> </w:t>
      </w:r>
      <w:r>
        <w:t>of</w:t>
      </w:r>
      <w:r>
        <w:rPr>
          <w:spacing w:val="-4"/>
        </w:rPr>
        <w:t xml:space="preserve"> </w:t>
      </w:r>
      <w:r>
        <w:t>a</w:t>
      </w:r>
      <w:r>
        <w:rPr>
          <w:spacing w:val="-6"/>
        </w:rPr>
        <w:t xml:space="preserve"> </w:t>
      </w:r>
      <w:r>
        <w:t>hoarding</w:t>
      </w:r>
      <w:r>
        <w:rPr>
          <w:spacing w:val="-4"/>
        </w:rPr>
        <w:t xml:space="preserve"> </w:t>
      </w:r>
      <w:r>
        <w:t>on</w:t>
      </w:r>
      <w:r>
        <w:rPr>
          <w:spacing w:val="-2"/>
        </w:rPr>
        <w:t xml:space="preserve"> </w:t>
      </w:r>
      <w:r>
        <w:t>Liverpool City Council road reserve</w:t>
      </w:r>
      <w:r>
        <w:rPr>
          <w:spacing w:val="-2"/>
        </w:rPr>
        <w:t xml:space="preserve"> </w:t>
      </w:r>
      <w:r>
        <w:t>area.</w:t>
      </w:r>
    </w:p>
    <w:p w14:paraId="45CC31AE" w14:textId="77777777" w:rsidR="000302FB" w:rsidRDefault="000302FB">
      <w:pPr>
        <w:pStyle w:val="BodyText"/>
        <w:spacing w:before="11"/>
        <w:rPr>
          <w:sz w:val="21"/>
        </w:rPr>
      </w:pPr>
    </w:p>
    <w:p w14:paraId="459AC4FD" w14:textId="77777777" w:rsidR="000302FB" w:rsidRDefault="00670101">
      <w:pPr>
        <w:pStyle w:val="Heading2"/>
      </w:pPr>
      <w:r>
        <w:t>Craning</w:t>
      </w:r>
    </w:p>
    <w:p w14:paraId="5D840383" w14:textId="77777777" w:rsidR="000302FB" w:rsidRDefault="000302FB">
      <w:pPr>
        <w:pStyle w:val="BodyText"/>
        <w:rPr>
          <w:b/>
        </w:rPr>
      </w:pPr>
    </w:p>
    <w:p w14:paraId="2C879E1F" w14:textId="77777777" w:rsidR="000302FB" w:rsidRDefault="00670101">
      <w:pPr>
        <w:pStyle w:val="ListParagraph"/>
        <w:numPr>
          <w:ilvl w:val="0"/>
          <w:numId w:val="12"/>
        </w:numPr>
        <w:tabs>
          <w:tab w:val="left" w:pos="680"/>
        </w:tabs>
        <w:ind w:right="126"/>
        <w:jc w:val="both"/>
      </w:pPr>
      <w:r>
        <w:t>Lifting</w:t>
      </w:r>
      <w:r>
        <w:rPr>
          <w:spacing w:val="-13"/>
        </w:rPr>
        <w:t xml:space="preserve"> </w:t>
      </w:r>
      <w:r>
        <w:t>or</w:t>
      </w:r>
      <w:r>
        <w:rPr>
          <w:spacing w:val="-13"/>
        </w:rPr>
        <w:t xml:space="preserve"> </w:t>
      </w:r>
      <w:r>
        <w:t>craning</w:t>
      </w:r>
      <w:r>
        <w:rPr>
          <w:spacing w:val="-14"/>
        </w:rPr>
        <w:t xml:space="preserve"> </w:t>
      </w:r>
      <w:r>
        <w:t>materials</w:t>
      </w:r>
      <w:r>
        <w:rPr>
          <w:spacing w:val="-12"/>
        </w:rPr>
        <w:t xml:space="preserve"> </w:t>
      </w:r>
      <w:r>
        <w:t>over</w:t>
      </w:r>
      <w:r>
        <w:rPr>
          <w:spacing w:val="-12"/>
        </w:rPr>
        <w:t xml:space="preserve"> </w:t>
      </w:r>
      <w:r>
        <w:t>a</w:t>
      </w:r>
      <w:r>
        <w:rPr>
          <w:spacing w:val="-12"/>
        </w:rPr>
        <w:t xml:space="preserve"> </w:t>
      </w:r>
      <w:r>
        <w:t>public</w:t>
      </w:r>
      <w:r>
        <w:rPr>
          <w:spacing w:val="-11"/>
        </w:rPr>
        <w:t xml:space="preserve"> </w:t>
      </w:r>
      <w:r>
        <w:t>footway</w:t>
      </w:r>
      <w:r>
        <w:rPr>
          <w:spacing w:val="-11"/>
        </w:rPr>
        <w:t xml:space="preserve"> </w:t>
      </w:r>
      <w:r>
        <w:t>or</w:t>
      </w:r>
      <w:r>
        <w:rPr>
          <w:spacing w:val="-13"/>
        </w:rPr>
        <w:t xml:space="preserve"> </w:t>
      </w:r>
      <w:r>
        <w:t>roadway</w:t>
      </w:r>
      <w:r>
        <w:rPr>
          <w:spacing w:val="-11"/>
        </w:rPr>
        <w:t xml:space="preserve"> </w:t>
      </w:r>
      <w:r>
        <w:t>is</w:t>
      </w:r>
      <w:r>
        <w:rPr>
          <w:spacing w:val="-12"/>
        </w:rPr>
        <w:t xml:space="preserve"> </w:t>
      </w:r>
      <w:r>
        <w:t>not</w:t>
      </w:r>
      <w:r>
        <w:rPr>
          <w:spacing w:val="-10"/>
        </w:rPr>
        <w:t xml:space="preserve"> </w:t>
      </w:r>
      <w:r>
        <w:t>permitted</w:t>
      </w:r>
      <w:r>
        <w:rPr>
          <w:spacing w:val="-14"/>
        </w:rPr>
        <w:t xml:space="preserve"> </w:t>
      </w:r>
      <w:r>
        <w:t>unless</w:t>
      </w:r>
      <w:r>
        <w:rPr>
          <w:spacing w:val="-12"/>
        </w:rPr>
        <w:t xml:space="preserve"> </w:t>
      </w:r>
      <w:r>
        <w:t>a</w:t>
      </w:r>
      <w:r>
        <w:rPr>
          <w:spacing w:val="-14"/>
        </w:rPr>
        <w:t xml:space="preserve"> </w:t>
      </w:r>
      <w:r>
        <w:t>“B”</w:t>
      </w:r>
      <w:r>
        <w:rPr>
          <w:spacing w:val="-11"/>
        </w:rPr>
        <w:t xml:space="preserve"> </w:t>
      </w:r>
      <w:r>
        <w:t>class construction hoarding has been installed in compliance with Work Cover authority requirements.</w:t>
      </w:r>
    </w:p>
    <w:p w14:paraId="69C9C375" w14:textId="77777777" w:rsidR="000302FB" w:rsidRDefault="000302FB">
      <w:pPr>
        <w:pStyle w:val="BodyText"/>
        <w:spacing w:before="11"/>
        <w:rPr>
          <w:sz w:val="21"/>
        </w:rPr>
      </w:pPr>
    </w:p>
    <w:p w14:paraId="7C5C422E" w14:textId="77777777" w:rsidR="000302FB" w:rsidRDefault="00670101">
      <w:pPr>
        <w:pStyle w:val="Heading2"/>
        <w:jc w:val="both"/>
      </w:pPr>
      <w:r>
        <w:t>Site Facilities</w:t>
      </w:r>
    </w:p>
    <w:p w14:paraId="7A63E760" w14:textId="77777777" w:rsidR="000302FB" w:rsidRDefault="000302FB">
      <w:pPr>
        <w:pStyle w:val="BodyText"/>
        <w:rPr>
          <w:b/>
        </w:rPr>
      </w:pPr>
    </w:p>
    <w:p w14:paraId="65B05A10" w14:textId="77777777" w:rsidR="000302FB" w:rsidRDefault="00670101">
      <w:pPr>
        <w:pStyle w:val="ListParagraph"/>
        <w:numPr>
          <w:ilvl w:val="0"/>
          <w:numId w:val="12"/>
        </w:numPr>
        <w:tabs>
          <w:tab w:val="left" w:pos="680"/>
        </w:tabs>
        <w:ind w:right="130"/>
        <w:jc w:val="both"/>
      </w:pPr>
      <w:r>
        <w:t>Toilet</w:t>
      </w:r>
      <w:r>
        <w:rPr>
          <w:spacing w:val="-4"/>
        </w:rPr>
        <w:t xml:space="preserve"> </w:t>
      </w:r>
      <w:r>
        <w:t>facilities</w:t>
      </w:r>
      <w:r>
        <w:rPr>
          <w:spacing w:val="-5"/>
        </w:rPr>
        <w:t xml:space="preserve"> </w:t>
      </w:r>
      <w:r>
        <w:t>must</w:t>
      </w:r>
      <w:r>
        <w:rPr>
          <w:spacing w:val="-3"/>
        </w:rPr>
        <w:t xml:space="preserve"> </w:t>
      </w:r>
      <w:r>
        <w:t>be</w:t>
      </w:r>
      <w:r>
        <w:rPr>
          <w:spacing w:val="-5"/>
        </w:rPr>
        <w:t xml:space="preserve"> </w:t>
      </w:r>
      <w:r>
        <w:t>available</w:t>
      </w:r>
      <w:r>
        <w:rPr>
          <w:spacing w:val="-4"/>
        </w:rPr>
        <w:t xml:space="preserve"> </w:t>
      </w:r>
      <w:r>
        <w:t>or</w:t>
      </w:r>
      <w:r>
        <w:rPr>
          <w:spacing w:val="-4"/>
        </w:rPr>
        <w:t xml:space="preserve"> </w:t>
      </w:r>
      <w:r>
        <w:t>provided</w:t>
      </w:r>
      <w:r>
        <w:rPr>
          <w:spacing w:val="-4"/>
        </w:rPr>
        <w:t xml:space="preserve"> </w:t>
      </w:r>
      <w:r>
        <w:t>at</w:t>
      </w:r>
      <w:r>
        <w:rPr>
          <w:spacing w:val="-6"/>
        </w:rPr>
        <w:t xml:space="preserve"> </w:t>
      </w:r>
      <w:r>
        <w:t>the</w:t>
      </w:r>
      <w:r>
        <w:rPr>
          <w:spacing w:val="-4"/>
        </w:rPr>
        <w:t xml:space="preserve"> </w:t>
      </w:r>
      <w:r>
        <w:t>work</w:t>
      </w:r>
      <w:r>
        <w:rPr>
          <w:spacing w:val="-4"/>
        </w:rPr>
        <w:t xml:space="preserve"> </w:t>
      </w:r>
      <w:r>
        <w:t>site</w:t>
      </w:r>
      <w:r>
        <w:rPr>
          <w:spacing w:val="-4"/>
        </w:rPr>
        <w:t xml:space="preserve"> </w:t>
      </w:r>
      <w:r>
        <w:t>and</w:t>
      </w:r>
      <w:r>
        <w:rPr>
          <w:spacing w:val="-7"/>
        </w:rPr>
        <w:t xml:space="preserve"> </w:t>
      </w:r>
      <w:r>
        <w:t>must</w:t>
      </w:r>
      <w:r>
        <w:rPr>
          <w:spacing w:val="-3"/>
        </w:rPr>
        <w:t xml:space="preserve"> </w:t>
      </w:r>
      <w:r>
        <w:t>be</w:t>
      </w:r>
      <w:r>
        <w:rPr>
          <w:spacing w:val="-7"/>
        </w:rPr>
        <w:t xml:space="preserve"> </w:t>
      </w:r>
      <w:r>
        <w:t>maintained</w:t>
      </w:r>
      <w:r>
        <w:rPr>
          <w:spacing w:val="-5"/>
        </w:rPr>
        <w:t xml:space="preserve"> </w:t>
      </w:r>
      <w:r>
        <w:t>until</w:t>
      </w:r>
      <w:r>
        <w:rPr>
          <w:spacing w:val="-5"/>
        </w:rPr>
        <w:t xml:space="preserve"> </w:t>
      </w:r>
      <w:r>
        <w:t>the works are completed at a ratio of one toilet plus one additional toilet for every 20 persons employed at the site. Each toilet</w:t>
      </w:r>
      <w:r>
        <w:rPr>
          <w:spacing w:val="-4"/>
        </w:rPr>
        <w:t xml:space="preserve"> </w:t>
      </w:r>
      <w:r>
        <w:t>must:</w:t>
      </w:r>
    </w:p>
    <w:p w14:paraId="397C1252" w14:textId="77777777" w:rsidR="000302FB" w:rsidRDefault="000302FB">
      <w:pPr>
        <w:pStyle w:val="BodyText"/>
        <w:spacing w:before="1"/>
      </w:pPr>
    </w:p>
    <w:p w14:paraId="67D7ACF4" w14:textId="77777777" w:rsidR="000302FB" w:rsidRDefault="00670101">
      <w:pPr>
        <w:pStyle w:val="ListParagraph"/>
        <w:numPr>
          <w:ilvl w:val="1"/>
          <w:numId w:val="12"/>
        </w:numPr>
        <w:tabs>
          <w:tab w:val="left" w:pos="1507"/>
          <w:tab w:val="left" w:pos="1508"/>
        </w:tabs>
        <w:spacing w:line="252" w:lineRule="exact"/>
        <w:ind w:left="1507" w:hanging="829"/>
      </w:pPr>
      <w:r>
        <w:t>be a standard flushing toilet connected to a public sewer,</w:t>
      </w:r>
      <w:r>
        <w:rPr>
          <w:spacing w:val="-10"/>
        </w:rPr>
        <w:t xml:space="preserve"> </w:t>
      </w:r>
      <w:r>
        <w:t>or</w:t>
      </w:r>
    </w:p>
    <w:p w14:paraId="5812EC53" w14:textId="77777777" w:rsidR="000302FB" w:rsidRDefault="00670101">
      <w:pPr>
        <w:pStyle w:val="ListParagraph"/>
        <w:numPr>
          <w:ilvl w:val="1"/>
          <w:numId w:val="12"/>
        </w:numPr>
        <w:tabs>
          <w:tab w:val="left" w:pos="1531"/>
          <w:tab w:val="left" w:pos="1532"/>
        </w:tabs>
        <w:ind w:left="1531" w:right="131" w:hanging="852"/>
      </w:pPr>
      <w:r>
        <w:t>have an on-site effluent disposal system approved under the Local Government Act 1993,</w:t>
      </w:r>
      <w:r>
        <w:rPr>
          <w:spacing w:val="1"/>
        </w:rPr>
        <w:t xml:space="preserve"> </w:t>
      </w:r>
      <w:r>
        <w:t>or</w:t>
      </w:r>
    </w:p>
    <w:p w14:paraId="3C5F94E6" w14:textId="62E615D0" w:rsidR="000302FB" w:rsidRDefault="00670101" w:rsidP="00F9523A">
      <w:pPr>
        <w:pStyle w:val="ListParagraph"/>
        <w:numPr>
          <w:ilvl w:val="1"/>
          <w:numId w:val="12"/>
        </w:numPr>
        <w:tabs>
          <w:tab w:val="left" w:pos="1531"/>
          <w:tab w:val="left" w:pos="1532"/>
        </w:tabs>
        <w:ind w:left="1531" w:hanging="853"/>
        <w:rPr>
          <w:sz w:val="19"/>
        </w:rPr>
      </w:pPr>
      <w:r>
        <w:t>be a temporary chemical closet approved under the Local Government Act</w:t>
      </w:r>
      <w:r>
        <w:rPr>
          <w:spacing w:val="-23"/>
        </w:rPr>
        <w:t xml:space="preserve"> </w:t>
      </w:r>
      <w:r>
        <w:t>1993.</w:t>
      </w:r>
      <w:r w:rsidR="00F9523A">
        <w:rPr>
          <w:sz w:val="19"/>
        </w:rPr>
        <w:t xml:space="preserve"> </w:t>
      </w:r>
    </w:p>
    <w:p w14:paraId="338F1D1D" w14:textId="77777777" w:rsidR="00F9523A" w:rsidRDefault="00F9523A" w:rsidP="00F9523A">
      <w:pPr>
        <w:pStyle w:val="Heading2"/>
      </w:pPr>
    </w:p>
    <w:p w14:paraId="39E00B94" w14:textId="2FDFB0D1" w:rsidR="000302FB" w:rsidRDefault="00670101" w:rsidP="00F9523A">
      <w:pPr>
        <w:pStyle w:val="Heading2"/>
      </w:pPr>
      <w:r>
        <w:t>Refuse Disposal</w:t>
      </w:r>
    </w:p>
    <w:p w14:paraId="6329064E" w14:textId="77777777" w:rsidR="000302FB" w:rsidRDefault="000302FB" w:rsidP="00F9523A">
      <w:pPr>
        <w:pStyle w:val="BodyText"/>
        <w:rPr>
          <w:b/>
        </w:rPr>
      </w:pPr>
    </w:p>
    <w:p w14:paraId="37E3BA80" w14:textId="77777777" w:rsidR="000302FB" w:rsidRDefault="00670101" w:rsidP="00F9523A">
      <w:pPr>
        <w:pStyle w:val="ListParagraph"/>
        <w:numPr>
          <w:ilvl w:val="0"/>
          <w:numId w:val="12"/>
        </w:numPr>
        <w:tabs>
          <w:tab w:val="left" w:pos="680"/>
        </w:tabs>
        <w:ind w:right="129"/>
        <w:jc w:val="both"/>
      </w:pPr>
      <w:r>
        <w:t>Adequate</w:t>
      </w:r>
      <w:r>
        <w:rPr>
          <w:spacing w:val="-8"/>
        </w:rPr>
        <w:t xml:space="preserve"> </w:t>
      </w:r>
      <w:r>
        <w:t>refuse</w:t>
      </w:r>
      <w:r>
        <w:rPr>
          <w:spacing w:val="-7"/>
        </w:rPr>
        <w:t xml:space="preserve"> </w:t>
      </w:r>
      <w:r>
        <w:t>disposal</w:t>
      </w:r>
      <w:r>
        <w:rPr>
          <w:spacing w:val="-6"/>
        </w:rPr>
        <w:t xml:space="preserve"> </w:t>
      </w:r>
      <w:r>
        <w:t>methods</w:t>
      </w:r>
      <w:r>
        <w:rPr>
          <w:spacing w:val="-7"/>
        </w:rPr>
        <w:t xml:space="preserve"> </w:t>
      </w:r>
      <w:r>
        <w:t>and</w:t>
      </w:r>
      <w:r>
        <w:rPr>
          <w:spacing w:val="-6"/>
        </w:rPr>
        <w:t xml:space="preserve"> </w:t>
      </w:r>
      <w:r>
        <w:t>builders</w:t>
      </w:r>
      <w:r>
        <w:rPr>
          <w:spacing w:val="-5"/>
        </w:rPr>
        <w:t xml:space="preserve"> </w:t>
      </w:r>
      <w:r>
        <w:t>storage</w:t>
      </w:r>
      <w:r>
        <w:rPr>
          <w:spacing w:val="-8"/>
        </w:rPr>
        <w:t xml:space="preserve"> </w:t>
      </w:r>
      <w:r>
        <w:t>facilities</w:t>
      </w:r>
      <w:r>
        <w:rPr>
          <w:spacing w:val="-6"/>
        </w:rPr>
        <w:t xml:space="preserve"> </w:t>
      </w:r>
      <w:r>
        <w:t>shall</w:t>
      </w:r>
      <w:r>
        <w:rPr>
          <w:spacing w:val="-6"/>
        </w:rPr>
        <w:t xml:space="preserve"> </w:t>
      </w:r>
      <w:r>
        <w:t>be</w:t>
      </w:r>
      <w:r>
        <w:rPr>
          <w:spacing w:val="-8"/>
        </w:rPr>
        <w:t xml:space="preserve"> </w:t>
      </w:r>
      <w:r>
        <w:t>installed</w:t>
      </w:r>
      <w:r>
        <w:rPr>
          <w:spacing w:val="-5"/>
        </w:rPr>
        <w:t xml:space="preserve"> </w:t>
      </w:r>
      <w:r>
        <w:t>on</w:t>
      </w:r>
      <w:r>
        <w:rPr>
          <w:spacing w:val="-9"/>
        </w:rPr>
        <w:t xml:space="preserve"> </w:t>
      </w:r>
      <w:r>
        <w:t>the</w:t>
      </w:r>
      <w:r>
        <w:rPr>
          <w:spacing w:val="-8"/>
        </w:rPr>
        <w:t xml:space="preserve"> </w:t>
      </w:r>
      <w:r>
        <w:t>site. Builders’</w:t>
      </w:r>
      <w:r>
        <w:rPr>
          <w:spacing w:val="-13"/>
        </w:rPr>
        <w:t xml:space="preserve"> </w:t>
      </w:r>
      <w:r>
        <w:t>wastes,</w:t>
      </w:r>
      <w:r>
        <w:rPr>
          <w:spacing w:val="-10"/>
        </w:rPr>
        <w:t xml:space="preserve"> </w:t>
      </w:r>
      <w:r>
        <w:t>materials</w:t>
      </w:r>
      <w:r>
        <w:rPr>
          <w:spacing w:val="-11"/>
        </w:rPr>
        <w:t xml:space="preserve"> </w:t>
      </w:r>
      <w:r>
        <w:t>or</w:t>
      </w:r>
      <w:r>
        <w:rPr>
          <w:spacing w:val="-10"/>
        </w:rPr>
        <w:t xml:space="preserve"> </w:t>
      </w:r>
      <w:r>
        <w:t>sheds</w:t>
      </w:r>
      <w:r>
        <w:rPr>
          <w:spacing w:val="-11"/>
        </w:rPr>
        <w:t xml:space="preserve"> </w:t>
      </w:r>
      <w:r>
        <w:t>are</w:t>
      </w:r>
      <w:r>
        <w:rPr>
          <w:spacing w:val="-13"/>
        </w:rPr>
        <w:t xml:space="preserve"> </w:t>
      </w:r>
      <w:r>
        <w:t>not</w:t>
      </w:r>
      <w:r>
        <w:rPr>
          <w:spacing w:val="-12"/>
        </w:rPr>
        <w:t xml:space="preserve"> </w:t>
      </w:r>
      <w:r>
        <w:t>to</w:t>
      </w:r>
      <w:r>
        <w:rPr>
          <w:spacing w:val="-11"/>
        </w:rPr>
        <w:t xml:space="preserve"> </w:t>
      </w:r>
      <w:r>
        <w:t>be</w:t>
      </w:r>
      <w:r>
        <w:rPr>
          <w:spacing w:val="-14"/>
        </w:rPr>
        <w:t xml:space="preserve"> </w:t>
      </w:r>
      <w:r>
        <w:t>placed</w:t>
      </w:r>
      <w:r>
        <w:rPr>
          <w:spacing w:val="-11"/>
        </w:rPr>
        <w:t xml:space="preserve"> </w:t>
      </w:r>
      <w:r>
        <w:t>on</w:t>
      </w:r>
      <w:r>
        <w:rPr>
          <w:spacing w:val="-12"/>
        </w:rPr>
        <w:t xml:space="preserve"> </w:t>
      </w:r>
      <w:r>
        <w:t>any</w:t>
      </w:r>
      <w:r>
        <w:rPr>
          <w:spacing w:val="-11"/>
        </w:rPr>
        <w:t xml:space="preserve"> </w:t>
      </w:r>
      <w:r>
        <w:t>property</w:t>
      </w:r>
      <w:r>
        <w:rPr>
          <w:spacing w:val="-11"/>
        </w:rPr>
        <w:t xml:space="preserve"> </w:t>
      </w:r>
      <w:r>
        <w:t>other</w:t>
      </w:r>
      <w:r>
        <w:rPr>
          <w:spacing w:val="-10"/>
        </w:rPr>
        <w:t xml:space="preserve"> </w:t>
      </w:r>
      <w:r>
        <w:t>than</w:t>
      </w:r>
      <w:r>
        <w:rPr>
          <w:spacing w:val="-14"/>
        </w:rPr>
        <w:t xml:space="preserve"> </w:t>
      </w:r>
      <w:r>
        <w:t>that</w:t>
      </w:r>
      <w:r>
        <w:rPr>
          <w:spacing w:val="-10"/>
        </w:rPr>
        <w:t xml:space="preserve"> </w:t>
      </w:r>
      <w:r>
        <w:t>which this approval relates</w:t>
      </w:r>
      <w:r>
        <w:rPr>
          <w:spacing w:val="-3"/>
        </w:rPr>
        <w:t xml:space="preserve"> </w:t>
      </w:r>
      <w:r>
        <w:t>to.</w:t>
      </w:r>
    </w:p>
    <w:p w14:paraId="36768403" w14:textId="77777777" w:rsidR="000302FB" w:rsidRDefault="000302FB">
      <w:pPr>
        <w:pStyle w:val="BodyText"/>
        <w:spacing w:before="10"/>
        <w:rPr>
          <w:sz w:val="21"/>
        </w:rPr>
      </w:pPr>
    </w:p>
    <w:p w14:paraId="7BB333D0" w14:textId="77777777" w:rsidR="000302FB" w:rsidRDefault="00670101">
      <w:pPr>
        <w:pStyle w:val="Heading2"/>
        <w:ind w:left="665"/>
      </w:pPr>
      <w:r>
        <w:t>Site Notice Board</w:t>
      </w:r>
    </w:p>
    <w:p w14:paraId="24D7B2C4" w14:textId="77777777" w:rsidR="000302FB" w:rsidRDefault="000302FB">
      <w:pPr>
        <w:pStyle w:val="BodyText"/>
        <w:rPr>
          <w:b/>
        </w:rPr>
      </w:pPr>
    </w:p>
    <w:p w14:paraId="01F1DAF4" w14:textId="279CAB4A" w:rsidR="000302FB" w:rsidRDefault="00670101">
      <w:pPr>
        <w:pStyle w:val="ListParagraph"/>
        <w:numPr>
          <w:ilvl w:val="0"/>
          <w:numId w:val="12"/>
        </w:numPr>
        <w:tabs>
          <w:tab w:val="left" w:pos="680"/>
        </w:tabs>
        <w:spacing w:before="1"/>
        <w:ind w:right="129"/>
        <w:jc w:val="both"/>
      </w:pPr>
      <w:r>
        <w:t>A</w:t>
      </w:r>
      <w:r>
        <w:rPr>
          <w:spacing w:val="-4"/>
        </w:rPr>
        <w:t xml:space="preserve"> </w:t>
      </w:r>
      <w:r>
        <w:t>sign</w:t>
      </w:r>
      <w:r>
        <w:rPr>
          <w:spacing w:val="-4"/>
        </w:rPr>
        <w:t xml:space="preserve"> </w:t>
      </w:r>
      <w:r>
        <w:t>must</w:t>
      </w:r>
      <w:r>
        <w:rPr>
          <w:spacing w:val="-3"/>
        </w:rPr>
        <w:t xml:space="preserve"> </w:t>
      </w:r>
      <w:r>
        <w:t>be</w:t>
      </w:r>
      <w:r>
        <w:rPr>
          <w:spacing w:val="-7"/>
        </w:rPr>
        <w:t xml:space="preserve"> </w:t>
      </w:r>
      <w:r>
        <w:t>erected</w:t>
      </w:r>
      <w:r>
        <w:rPr>
          <w:spacing w:val="-4"/>
        </w:rPr>
        <w:t xml:space="preserve"> </w:t>
      </w:r>
      <w:r>
        <w:t>in</w:t>
      </w:r>
      <w:r>
        <w:rPr>
          <w:spacing w:val="-4"/>
        </w:rPr>
        <w:t xml:space="preserve"> </w:t>
      </w:r>
      <w:r>
        <w:t>a</w:t>
      </w:r>
      <w:r>
        <w:rPr>
          <w:spacing w:val="-4"/>
        </w:rPr>
        <w:t xml:space="preserve"> </w:t>
      </w:r>
      <w:r>
        <w:t>prominent</w:t>
      </w:r>
      <w:r>
        <w:rPr>
          <w:spacing w:val="-5"/>
        </w:rPr>
        <w:t xml:space="preserve"> </w:t>
      </w:r>
      <w:r>
        <w:t>position</w:t>
      </w:r>
      <w:r>
        <w:rPr>
          <w:spacing w:val="-4"/>
        </w:rPr>
        <w:t xml:space="preserve"> </w:t>
      </w:r>
      <w:r>
        <w:t>on</w:t>
      </w:r>
      <w:r>
        <w:rPr>
          <w:spacing w:val="-4"/>
        </w:rPr>
        <w:t xml:space="preserve"> </w:t>
      </w:r>
      <w:r>
        <w:t>the</w:t>
      </w:r>
      <w:r>
        <w:rPr>
          <w:spacing w:val="-3"/>
        </w:rPr>
        <w:t xml:space="preserve"> </w:t>
      </w:r>
      <w:r>
        <w:t>premises</w:t>
      </w:r>
      <w:r>
        <w:rPr>
          <w:spacing w:val="-4"/>
        </w:rPr>
        <w:t xml:space="preserve"> </w:t>
      </w:r>
      <w:r>
        <w:t>on</w:t>
      </w:r>
      <w:r>
        <w:rPr>
          <w:spacing w:val="-4"/>
        </w:rPr>
        <w:t xml:space="preserve"> </w:t>
      </w:r>
      <w:r>
        <w:t>which</w:t>
      </w:r>
      <w:r>
        <w:rPr>
          <w:spacing w:val="-6"/>
        </w:rPr>
        <w:t xml:space="preserve"> </w:t>
      </w:r>
      <w:r>
        <w:t>work</w:t>
      </w:r>
      <w:r>
        <w:rPr>
          <w:spacing w:val="-3"/>
        </w:rPr>
        <w:t xml:space="preserve"> </w:t>
      </w:r>
      <w:r>
        <w:t>is</w:t>
      </w:r>
      <w:r>
        <w:rPr>
          <w:spacing w:val="-6"/>
        </w:rPr>
        <w:t xml:space="preserve"> </w:t>
      </w:r>
      <w:r>
        <w:t>to</w:t>
      </w:r>
      <w:r>
        <w:rPr>
          <w:spacing w:val="-4"/>
        </w:rPr>
        <w:t xml:space="preserve"> </w:t>
      </w:r>
      <w:r>
        <w:t>be</w:t>
      </w:r>
      <w:r>
        <w:rPr>
          <w:spacing w:val="-7"/>
        </w:rPr>
        <w:t xml:space="preserve"> </w:t>
      </w:r>
      <w:r>
        <w:t>carried out. The sign is to be maintained during work, and removed at the completion of work. The sign must</w:t>
      </w:r>
      <w:r>
        <w:rPr>
          <w:spacing w:val="1"/>
        </w:rPr>
        <w:t xml:space="preserve"> </w:t>
      </w:r>
      <w:r>
        <w:t>state:</w:t>
      </w:r>
    </w:p>
    <w:p w14:paraId="36697CA3" w14:textId="77777777" w:rsidR="000302FB" w:rsidRDefault="000302FB">
      <w:pPr>
        <w:pStyle w:val="BodyText"/>
      </w:pPr>
    </w:p>
    <w:p w14:paraId="07DF4353" w14:textId="5CA962BF" w:rsidR="000302FB" w:rsidRDefault="00670101">
      <w:pPr>
        <w:pStyle w:val="ListParagraph"/>
        <w:numPr>
          <w:ilvl w:val="1"/>
          <w:numId w:val="12"/>
        </w:numPr>
        <w:tabs>
          <w:tab w:val="left" w:pos="1507"/>
          <w:tab w:val="left" w:pos="1508"/>
        </w:tabs>
        <w:ind w:left="1567" w:right="463" w:hanging="888"/>
      </w:pPr>
      <w:r>
        <w:t xml:space="preserve">The name, address and telephone number of </w:t>
      </w:r>
      <w:r w:rsidR="00C940FB">
        <w:t xml:space="preserve">NSW Land and Housing Corporation </w:t>
      </w:r>
      <w:r w:rsidR="002F5A0F">
        <w:t>Development Manager responsible</w:t>
      </w:r>
      <w:r>
        <w:t xml:space="preserve"> for the</w:t>
      </w:r>
      <w:r>
        <w:rPr>
          <w:spacing w:val="-1"/>
        </w:rPr>
        <w:t xml:space="preserve"> </w:t>
      </w:r>
      <w:r>
        <w:t>work;</w:t>
      </w:r>
    </w:p>
    <w:p w14:paraId="1B2683EC" w14:textId="77777777" w:rsidR="000302FB" w:rsidRDefault="00670101">
      <w:pPr>
        <w:pStyle w:val="ListParagraph"/>
        <w:numPr>
          <w:ilvl w:val="1"/>
          <w:numId w:val="12"/>
        </w:numPr>
        <w:tabs>
          <w:tab w:val="left" w:pos="1531"/>
          <w:tab w:val="left" w:pos="1532"/>
        </w:tabs>
        <w:spacing w:before="1"/>
        <w:ind w:left="1531" w:right="135" w:hanging="852"/>
      </w:pPr>
      <w:r>
        <w:t>The name of the principal contractor (if any) for any building work and a telephone number on which that person may be contacted outside working hours;</w:t>
      </w:r>
      <w:r>
        <w:rPr>
          <w:spacing w:val="-17"/>
        </w:rPr>
        <w:t xml:space="preserve"> </w:t>
      </w:r>
      <w:r>
        <w:t>and</w:t>
      </w:r>
    </w:p>
    <w:p w14:paraId="2F9FB420" w14:textId="77777777" w:rsidR="000302FB" w:rsidRDefault="00670101">
      <w:pPr>
        <w:pStyle w:val="ListParagraph"/>
        <w:numPr>
          <w:ilvl w:val="1"/>
          <w:numId w:val="12"/>
        </w:numPr>
        <w:tabs>
          <w:tab w:val="left" w:pos="1531"/>
          <w:tab w:val="left" w:pos="1532"/>
        </w:tabs>
        <w:spacing w:before="1"/>
        <w:ind w:left="1531" w:hanging="853"/>
      </w:pPr>
      <w:r>
        <w:t>Unauthorised entry to the premises is</w:t>
      </w:r>
      <w:r>
        <w:rPr>
          <w:spacing w:val="-29"/>
        </w:rPr>
        <w:t xml:space="preserve"> </w:t>
      </w:r>
      <w:r>
        <w:t>prohibited.</w:t>
      </w:r>
    </w:p>
    <w:p w14:paraId="1CCDFCBB" w14:textId="76971AAE" w:rsidR="000302FB" w:rsidRDefault="000302FB">
      <w:pPr>
        <w:pStyle w:val="BodyText"/>
        <w:spacing w:before="9"/>
        <w:rPr>
          <w:sz w:val="21"/>
        </w:rPr>
      </w:pPr>
    </w:p>
    <w:p w14:paraId="23517162" w14:textId="77777777" w:rsidR="00F9523A" w:rsidRDefault="00F9523A" w:rsidP="00F9523A">
      <w:pPr>
        <w:tabs>
          <w:tab w:val="left" w:pos="1134"/>
        </w:tabs>
        <w:ind w:left="678"/>
        <w:rPr>
          <w:b/>
          <w:color w:val="000000"/>
          <w:szCs w:val="25"/>
          <w:shd w:val="clear" w:color="auto" w:fill="FFFFFF"/>
        </w:rPr>
      </w:pPr>
      <w:r w:rsidRPr="006142BC">
        <w:rPr>
          <w:b/>
          <w:color w:val="000000"/>
          <w:szCs w:val="25"/>
          <w:shd w:val="clear" w:color="auto" w:fill="FFFFFF"/>
        </w:rPr>
        <w:t>Construction Requirements</w:t>
      </w:r>
    </w:p>
    <w:p w14:paraId="06777F37" w14:textId="77777777" w:rsidR="00F9523A" w:rsidRDefault="00F9523A" w:rsidP="00F9523A">
      <w:pPr>
        <w:pStyle w:val="BodyText"/>
        <w:spacing w:before="9"/>
        <w:rPr>
          <w:sz w:val="21"/>
        </w:rPr>
      </w:pPr>
    </w:p>
    <w:p w14:paraId="315826D1" w14:textId="77777777" w:rsidR="00F9523A" w:rsidRPr="00F9523A" w:rsidRDefault="00F9523A" w:rsidP="00F9523A">
      <w:pPr>
        <w:pStyle w:val="ListParagraph"/>
        <w:numPr>
          <w:ilvl w:val="0"/>
          <w:numId w:val="12"/>
        </w:numPr>
        <w:tabs>
          <w:tab w:val="left" w:pos="680"/>
        </w:tabs>
        <w:ind w:right="131"/>
        <w:jc w:val="both"/>
      </w:pPr>
      <w:r w:rsidRPr="00F9523A">
        <w:rPr>
          <w:color w:val="000000"/>
          <w:szCs w:val="25"/>
          <w:shd w:val="clear" w:color="auto" w:fill="FFFFFF"/>
        </w:rPr>
        <w:t>Structural supporting elements or bracing of the building must be designed and certified by a qualified chartered structural engineer having regards to supporting ground conditions.</w:t>
      </w:r>
    </w:p>
    <w:p w14:paraId="27FA49D1" w14:textId="77777777" w:rsidR="00F9523A" w:rsidRDefault="00F9523A" w:rsidP="00F9523A">
      <w:pPr>
        <w:pStyle w:val="Heading2"/>
        <w:ind w:left="0"/>
      </w:pPr>
    </w:p>
    <w:p w14:paraId="7D909B70" w14:textId="05F82104" w:rsidR="00F9523A" w:rsidRPr="00F9523A" w:rsidRDefault="00F9523A" w:rsidP="00F9523A">
      <w:pPr>
        <w:pStyle w:val="Heading2"/>
        <w:ind w:left="653"/>
      </w:pPr>
      <w:r>
        <w:t>Waste Classification and Disposal of Contaminated Soil and</w:t>
      </w:r>
      <w:r>
        <w:rPr>
          <w:spacing w:val="-31"/>
        </w:rPr>
        <w:t xml:space="preserve"> </w:t>
      </w:r>
      <w:r>
        <w:t>Material</w:t>
      </w:r>
    </w:p>
    <w:p w14:paraId="028FF6F4" w14:textId="77777777" w:rsidR="00F9523A" w:rsidRDefault="00F9523A" w:rsidP="00F9523A">
      <w:pPr>
        <w:pStyle w:val="ListParagraph"/>
        <w:tabs>
          <w:tab w:val="left" w:pos="680"/>
        </w:tabs>
        <w:ind w:right="131" w:firstLine="0"/>
        <w:jc w:val="left"/>
      </w:pPr>
    </w:p>
    <w:p w14:paraId="0E002075" w14:textId="0A4F09F1" w:rsidR="000302FB" w:rsidRDefault="00670101">
      <w:pPr>
        <w:pStyle w:val="ListParagraph"/>
        <w:numPr>
          <w:ilvl w:val="0"/>
          <w:numId w:val="12"/>
        </w:numPr>
        <w:tabs>
          <w:tab w:val="left" w:pos="680"/>
        </w:tabs>
        <w:ind w:right="131"/>
        <w:jc w:val="both"/>
      </w:pPr>
      <w:r>
        <w:t>All soils and material(s), liquid and solid, to be removed from the site must be analysed and classified by an appropriately qualified and certified consultant, in accordance with the Protection of the Environment Operations (Waste) Regulation 2014 and related guidelines, in particular the NSW EPA Waste Classification Guidelines, prior to off-site</w:t>
      </w:r>
      <w:r>
        <w:rPr>
          <w:spacing w:val="-19"/>
        </w:rPr>
        <w:t xml:space="preserve"> </w:t>
      </w:r>
      <w:r>
        <w:t>disposal.</w:t>
      </w:r>
    </w:p>
    <w:p w14:paraId="35E9E51F" w14:textId="77777777" w:rsidR="000302FB" w:rsidRDefault="000302FB">
      <w:pPr>
        <w:pStyle w:val="BodyText"/>
      </w:pPr>
    </w:p>
    <w:p w14:paraId="6907AE13" w14:textId="1073E737" w:rsidR="000302FB" w:rsidRDefault="00670101">
      <w:pPr>
        <w:pStyle w:val="BodyText"/>
        <w:ind w:left="679" w:right="129"/>
        <w:jc w:val="both"/>
      </w:pPr>
      <w:r>
        <w:t xml:space="preserve">All Waste material(s) must be disposed of at an appropriately licensed waste facility for the specific waste. Receipts for the disposal of the waste must be submitted to </w:t>
      </w:r>
      <w:r w:rsidR="00C940FB">
        <w:t xml:space="preserve">NSW Land and Housing Corporation </w:t>
      </w:r>
      <w:r>
        <w:t>within 30 days of the waste being disposed of.</w:t>
      </w:r>
    </w:p>
    <w:p w14:paraId="66AE0A9B" w14:textId="77777777" w:rsidR="000302FB" w:rsidRDefault="000302FB">
      <w:pPr>
        <w:pStyle w:val="BodyText"/>
        <w:spacing w:before="1"/>
      </w:pPr>
    </w:p>
    <w:p w14:paraId="3DD9D83E" w14:textId="77777777" w:rsidR="000302FB" w:rsidRDefault="00670101">
      <w:pPr>
        <w:ind w:left="679" w:right="134"/>
        <w:jc w:val="both"/>
        <w:rPr>
          <w:sz w:val="20"/>
        </w:rPr>
      </w:pPr>
      <w:r>
        <w:t xml:space="preserve">All waste must be transported by a contractor licenced to transport the specific waste, and in vehicles capable of carting the waste without </w:t>
      </w:r>
      <w:proofErr w:type="gramStart"/>
      <w:r>
        <w:t>spillage, and</w:t>
      </w:r>
      <w:proofErr w:type="gramEnd"/>
      <w:r>
        <w:t xml:space="preserve"> meeting </w:t>
      </w:r>
      <w:r>
        <w:rPr>
          <w:sz w:val="20"/>
        </w:rPr>
        <w:t>relevant requirements and standards. All loads must be covered prior to vehicles leaving the site.</w:t>
      </w:r>
    </w:p>
    <w:p w14:paraId="694986A2" w14:textId="77777777" w:rsidR="000302FB" w:rsidRDefault="000302FB">
      <w:pPr>
        <w:pStyle w:val="BodyText"/>
      </w:pPr>
    </w:p>
    <w:p w14:paraId="44BED2F6" w14:textId="77777777" w:rsidR="000302FB" w:rsidRDefault="00670101">
      <w:pPr>
        <w:pStyle w:val="Heading2"/>
        <w:ind w:left="653"/>
        <w:jc w:val="both"/>
      </w:pPr>
      <w:r>
        <w:lastRenderedPageBreak/>
        <w:t>Notification of Service Providers</w:t>
      </w:r>
    </w:p>
    <w:p w14:paraId="67B00699" w14:textId="77777777" w:rsidR="000302FB" w:rsidRDefault="000302FB">
      <w:pPr>
        <w:pStyle w:val="BodyText"/>
        <w:rPr>
          <w:b/>
        </w:rPr>
      </w:pPr>
    </w:p>
    <w:p w14:paraId="66FA169D" w14:textId="77777777" w:rsidR="000302FB" w:rsidRDefault="00670101">
      <w:pPr>
        <w:pStyle w:val="ListParagraph"/>
        <w:numPr>
          <w:ilvl w:val="0"/>
          <w:numId w:val="12"/>
        </w:numPr>
        <w:tabs>
          <w:tab w:val="left" w:pos="654"/>
        </w:tabs>
        <w:ind w:right="127"/>
        <w:jc w:val="both"/>
      </w:pPr>
      <w:r>
        <w:t>The approved development must be approved through the ‘Sydney Water Tap In’ service to determine</w:t>
      </w:r>
      <w:r>
        <w:rPr>
          <w:spacing w:val="-18"/>
        </w:rPr>
        <w:t xml:space="preserve"> </w:t>
      </w:r>
      <w:r>
        <w:t>whether</w:t>
      </w:r>
      <w:r>
        <w:rPr>
          <w:spacing w:val="-18"/>
        </w:rPr>
        <w:t xml:space="preserve"> </w:t>
      </w:r>
      <w:r>
        <w:t>the</w:t>
      </w:r>
      <w:r>
        <w:rPr>
          <w:spacing w:val="-17"/>
        </w:rPr>
        <w:t xml:space="preserve"> </w:t>
      </w:r>
      <w:r>
        <w:t>development</w:t>
      </w:r>
      <w:r>
        <w:rPr>
          <w:spacing w:val="-18"/>
        </w:rPr>
        <w:t xml:space="preserve"> </w:t>
      </w:r>
      <w:r>
        <w:t>will</w:t>
      </w:r>
      <w:r>
        <w:rPr>
          <w:spacing w:val="-19"/>
        </w:rPr>
        <w:t xml:space="preserve"> </w:t>
      </w:r>
      <w:r>
        <w:t>affect</w:t>
      </w:r>
      <w:r>
        <w:rPr>
          <w:spacing w:val="-16"/>
        </w:rPr>
        <w:t xml:space="preserve"> </w:t>
      </w:r>
      <w:r>
        <w:t>any</w:t>
      </w:r>
      <w:r>
        <w:rPr>
          <w:spacing w:val="-21"/>
        </w:rPr>
        <w:t xml:space="preserve"> </w:t>
      </w:r>
      <w:r>
        <w:t>Sydney</w:t>
      </w:r>
      <w:r>
        <w:rPr>
          <w:spacing w:val="-18"/>
        </w:rPr>
        <w:t xml:space="preserve"> </w:t>
      </w:r>
      <w:r>
        <w:t>Water</w:t>
      </w:r>
      <w:r>
        <w:rPr>
          <w:spacing w:val="-19"/>
        </w:rPr>
        <w:t xml:space="preserve"> </w:t>
      </w:r>
      <w:r>
        <w:t>wastewater</w:t>
      </w:r>
      <w:r>
        <w:rPr>
          <w:spacing w:val="-16"/>
        </w:rPr>
        <w:t xml:space="preserve"> </w:t>
      </w:r>
      <w:r>
        <w:t>and</w:t>
      </w:r>
      <w:r>
        <w:rPr>
          <w:spacing w:val="-21"/>
        </w:rPr>
        <w:t xml:space="preserve"> </w:t>
      </w:r>
      <w:r>
        <w:t>water</w:t>
      </w:r>
      <w:r>
        <w:rPr>
          <w:spacing w:val="-20"/>
        </w:rPr>
        <w:t xml:space="preserve"> </w:t>
      </w:r>
      <w:r>
        <w:t>mains, stormwater drains and/or easement, and if any requirements need to be met. A receipt must be provided to Liverpool City</w:t>
      </w:r>
      <w:r>
        <w:rPr>
          <w:spacing w:val="-7"/>
        </w:rPr>
        <w:t xml:space="preserve"> </w:t>
      </w:r>
      <w:r>
        <w:t>Council.</w:t>
      </w:r>
    </w:p>
    <w:p w14:paraId="2342689E" w14:textId="77777777" w:rsidR="000302FB" w:rsidRDefault="000302FB">
      <w:pPr>
        <w:pStyle w:val="BodyText"/>
      </w:pPr>
    </w:p>
    <w:p w14:paraId="45B4383C" w14:textId="77777777" w:rsidR="000302FB" w:rsidRDefault="00670101">
      <w:pPr>
        <w:pStyle w:val="BodyText"/>
        <w:ind w:left="679"/>
        <w:jc w:val="both"/>
      </w:pPr>
      <w:r>
        <w:t xml:space="preserve">Please refer to the website </w:t>
      </w:r>
      <w:hyperlink r:id="rId11">
        <w:r>
          <w:rPr>
            <w:color w:val="0000FF"/>
            <w:u w:val="single" w:color="0000FF"/>
          </w:rPr>
          <w:t>www.sydneywater.com.au</w:t>
        </w:r>
        <w:r>
          <w:rPr>
            <w:color w:val="0000FF"/>
          </w:rPr>
          <w:t xml:space="preserve"> </w:t>
        </w:r>
      </w:hyperlink>
      <w:r>
        <w:t>for more information.</w:t>
      </w:r>
    </w:p>
    <w:p w14:paraId="2DDE3089" w14:textId="77777777" w:rsidR="000302FB" w:rsidRDefault="000302FB">
      <w:pPr>
        <w:pStyle w:val="BodyText"/>
        <w:rPr>
          <w:sz w:val="14"/>
        </w:rPr>
      </w:pPr>
    </w:p>
    <w:p w14:paraId="3FF8D056" w14:textId="77777777" w:rsidR="000302FB" w:rsidRDefault="00670101">
      <w:pPr>
        <w:pStyle w:val="Heading2"/>
        <w:spacing w:before="93"/>
        <w:ind w:left="665"/>
      </w:pPr>
      <w:r>
        <w:t>Sediment and Erosion Control Measures</w:t>
      </w:r>
    </w:p>
    <w:p w14:paraId="475D418B" w14:textId="77777777" w:rsidR="000302FB" w:rsidRDefault="000302FB">
      <w:pPr>
        <w:pStyle w:val="BodyText"/>
        <w:spacing w:before="10"/>
        <w:rPr>
          <w:b/>
          <w:sz w:val="21"/>
        </w:rPr>
      </w:pPr>
    </w:p>
    <w:p w14:paraId="5FA84437" w14:textId="4979E838" w:rsidR="000302FB" w:rsidRDefault="00670101">
      <w:pPr>
        <w:pStyle w:val="ListParagraph"/>
        <w:numPr>
          <w:ilvl w:val="0"/>
          <w:numId w:val="12"/>
        </w:numPr>
        <w:tabs>
          <w:tab w:val="left" w:pos="680"/>
        </w:tabs>
        <w:ind w:right="130"/>
        <w:jc w:val="both"/>
      </w:pPr>
      <w:r>
        <w:t xml:space="preserve">Prior to commencement of works sediment and erosion control measures shall be installed in accordance with the approved Construction </w:t>
      </w:r>
      <w:r w:rsidR="002F5A0F">
        <w:t>Plans</w:t>
      </w:r>
      <w:r w:rsidR="00C940FB">
        <w:t>, for the relevant construction stage,</w:t>
      </w:r>
      <w:r w:rsidR="002F5A0F">
        <w:t xml:space="preserve"> </w:t>
      </w:r>
      <w:r>
        <w:t xml:space="preserve">and to ensure compliance with the Protection of the Environment Operations Act 1997 and </w:t>
      </w:r>
      <w:proofErr w:type="spellStart"/>
      <w:r>
        <w:t>Landcom’s</w:t>
      </w:r>
      <w:proofErr w:type="spellEnd"/>
      <w:r>
        <w:t xml:space="preserve"> publication “Managing Urban Stormwater – Soils and Construction (2004)” – also known as “The Blue</w:t>
      </w:r>
      <w:r>
        <w:rPr>
          <w:spacing w:val="-22"/>
        </w:rPr>
        <w:t xml:space="preserve"> </w:t>
      </w:r>
      <w:r>
        <w:t>Book”.</w:t>
      </w:r>
    </w:p>
    <w:p w14:paraId="554DE033" w14:textId="77777777" w:rsidR="000302FB" w:rsidRDefault="000302FB">
      <w:pPr>
        <w:pStyle w:val="BodyText"/>
      </w:pPr>
    </w:p>
    <w:p w14:paraId="279EE5C9" w14:textId="77777777" w:rsidR="000302FB" w:rsidRDefault="00670101">
      <w:pPr>
        <w:pStyle w:val="Heading2"/>
      </w:pPr>
      <w:r>
        <w:t>Environmental Management</w:t>
      </w:r>
    </w:p>
    <w:p w14:paraId="15E22105" w14:textId="77777777" w:rsidR="000302FB" w:rsidRDefault="000302FB">
      <w:pPr>
        <w:pStyle w:val="BodyText"/>
        <w:rPr>
          <w:b/>
        </w:rPr>
      </w:pPr>
    </w:p>
    <w:p w14:paraId="26DF6EB8" w14:textId="3DF9E8D4" w:rsidR="000302FB" w:rsidRDefault="00670101" w:rsidP="009D7226">
      <w:pPr>
        <w:pStyle w:val="ListParagraph"/>
        <w:numPr>
          <w:ilvl w:val="0"/>
          <w:numId w:val="12"/>
        </w:numPr>
        <w:tabs>
          <w:tab w:val="left" w:pos="680"/>
        </w:tabs>
        <w:spacing w:before="94" w:line="252" w:lineRule="exact"/>
        <w:ind w:right="128"/>
        <w:jc w:val="both"/>
      </w:pPr>
      <w:r>
        <w:t>Adequate</w:t>
      </w:r>
      <w:r w:rsidRPr="00F9523A">
        <w:rPr>
          <w:spacing w:val="-13"/>
        </w:rPr>
        <w:t xml:space="preserve"> </w:t>
      </w:r>
      <w:r>
        <w:t>soil</w:t>
      </w:r>
      <w:r w:rsidRPr="00F9523A">
        <w:rPr>
          <w:spacing w:val="-11"/>
        </w:rPr>
        <w:t xml:space="preserve"> </w:t>
      </w:r>
      <w:r>
        <w:t>and</w:t>
      </w:r>
      <w:r w:rsidRPr="00F9523A">
        <w:rPr>
          <w:spacing w:val="-12"/>
        </w:rPr>
        <w:t xml:space="preserve"> </w:t>
      </w:r>
      <w:r>
        <w:t>sediment</w:t>
      </w:r>
      <w:r w:rsidRPr="00F9523A">
        <w:rPr>
          <w:spacing w:val="-11"/>
        </w:rPr>
        <w:t xml:space="preserve"> </w:t>
      </w:r>
      <w:r>
        <w:t>control</w:t>
      </w:r>
      <w:r w:rsidRPr="00F9523A">
        <w:rPr>
          <w:spacing w:val="-13"/>
        </w:rPr>
        <w:t xml:space="preserve"> </w:t>
      </w:r>
      <w:r>
        <w:t>measures</w:t>
      </w:r>
      <w:r w:rsidRPr="00F9523A">
        <w:rPr>
          <w:spacing w:val="-12"/>
        </w:rPr>
        <w:t xml:space="preserve"> </w:t>
      </w:r>
      <w:r>
        <w:t>shall</w:t>
      </w:r>
      <w:r w:rsidRPr="00F9523A">
        <w:rPr>
          <w:spacing w:val="-12"/>
        </w:rPr>
        <w:t xml:space="preserve"> </w:t>
      </w:r>
      <w:r>
        <w:t>be</w:t>
      </w:r>
      <w:r w:rsidRPr="00F9523A">
        <w:rPr>
          <w:spacing w:val="-10"/>
        </w:rPr>
        <w:t xml:space="preserve"> </w:t>
      </w:r>
      <w:r>
        <w:t>installed</w:t>
      </w:r>
      <w:r w:rsidRPr="00F9523A">
        <w:rPr>
          <w:spacing w:val="-10"/>
        </w:rPr>
        <w:t xml:space="preserve"> </w:t>
      </w:r>
      <w:r>
        <w:t>and</w:t>
      </w:r>
      <w:r w:rsidRPr="00F9523A">
        <w:rPr>
          <w:spacing w:val="-15"/>
        </w:rPr>
        <w:t xml:space="preserve"> </w:t>
      </w:r>
      <w:r>
        <w:t>maintained.</w:t>
      </w:r>
      <w:r w:rsidRPr="00F9523A">
        <w:rPr>
          <w:spacing w:val="38"/>
        </w:rPr>
        <w:t xml:space="preserve"> </w:t>
      </w:r>
      <w:r>
        <w:t>Furthermore, suitable</w:t>
      </w:r>
      <w:r w:rsidRPr="00F9523A">
        <w:rPr>
          <w:spacing w:val="14"/>
        </w:rPr>
        <w:t xml:space="preserve"> </w:t>
      </w:r>
      <w:r>
        <w:t>site</w:t>
      </w:r>
      <w:r w:rsidRPr="00F9523A">
        <w:rPr>
          <w:spacing w:val="15"/>
        </w:rPr>
        <w:t xml:space="preserve"> </w:t>
      </w:r>
      <w:r>
        <w:t>practices</w:t>
      </w:r>
      <w:r w:rsidRPr="00F9523A">
        <w:rPr>
          <w:spacing w:val="12"/>
        </w:rPr>
        <w:t xml:space="preserve"> </w:t>
      </w:r>
      <w:r>
        <w:t>shall</w:t>
      </w:r>
      <w:r w:rsidRPr="00F9523A">
        <w:rPr>
          <w:spacing w:val="14"/>
        </w:rPr>
        <w:t xml:space="preserve"> </w:t>
      </w:r>
      <w:r>
        <w:t>be</w:t>
      </w:r>
      <w:r w:rsidRPr="00F9523A">
        <w:rPr>
          <w:spacing w:val="15"/>
        </w:rPr>
        <w:t xml:space="preserve"> </w:t>
      </w:r>
      <w:r>
        <w:t>adopted</w:t>
      </w:r>
      <w:r w:rsidRPr="00F9523A">
        <w:rPr>
          <w:spacing w:val="14"/>
        </w:rPr>
        <w:t xml:space="preserve"> </w:t>
      </w:r>
      <w:r>
        <w:t>to</w:t>
      </w:r>
      <w:r w:rsidRPr="00F9523A">
        <w:rPr>
          <w:spacing w:val="13"/>
        </w:rPr>
        <w:t xml:space="preserve"> </w:t>
      </w:r>
      <w:r>
        <w:t>ensure</w:t>
      </w:r>
      <w:r w:rsidRPr="00F9523A">
        <w:rPr>
          <w:spacing w:val="13"/>
        </w:rPr>
        <w:t xml:space="preserve"> </w:t>
      </w:r>
      <w:r>
        <w:t>that</w:t>
      </w:r>
      <w:r w:rsidRPr="00F9523A">
        <w:rPr>
          <w:spacing w:val="13"/>
        </w:rPr>
        <w:t xml:space="preserve"> </w:t>
      </w:r>
      <w:r>
        <w:t>only</w:t>
      </w:r>
      <w:r w:rsidRPr="00F9523A">
        <w:rPr>
          <w:spacing w:val="15"/>
        </w:rPr>
        <w:t xml:space="preserve"> </w:t>
      </w:r>
      <w:r>
        <w:t>clean</w:t>
      </w:r>
      <w:r w:rsidRPr="00F9523A">
        <w:rPr>
          <w:spacing w:val="14"/>
        </w:rPr>
        <w:t xml:space="preserve"> </w:t>
      </w:r>
      <w:r>
        <w:t>and</w:t>
      </w:r>
      <w:r w:rsidRPr="00F9523A">
        <w:rPr>
          <w:spacing w:val="19"/>
        </w:rPr>
        <w:t xml:space="preserve"> </w:t>
      </w:r>
      <w:r>
        <w:t>unpolluted</w:t>
      </w:r>
      <w:r w:rsidRPr="00F9523A">
        <w:rPr>
          <w:spacing w:val="15"/>
        </w:rPr>
        <w:t xml:space="preserve"> </w:t>
      </w:r>
      <w:r>
        <w:t>waters</w:t>
      </w:r>
      <w:r w:rsidRPr="00F9523A">
        <w:rPr>
          <w:spacing w:val="12"/>
        </w:rPr>
        <w:t xml:space="preserve"> </w:t>
      </w:r>
      <w:r>
        <w:t>ar</w:t>
      </w:r>
      <w:r w:rsidR="00F9523A">
        <w:t xml:space="preserve">e </w:t>
      </w:r>
      <w:r>
        <w:t>permitted to enter Council’s stormwater drainage system during construction/demolition.</w:t>
      </w:r>
    </w:p>
    <w:p w14:paraId="64A74C81" w14:textId="77777777" w:rsidR="000302FB" w:rsidRDefault="00670101">
      <w:pPr>
        <w:pStyle w:val="BodyText"/>
        <w:spacing w:line="252" w:lineRule="exact"/>
        <w:ind w:left="679"/>
        <w:jc w:val="both"/>
      </w:pPr>
      <w:r>
        <w:t>Measures must include, as a minimum:</w:t>
      </w:r>
    </w:p>
    <w:p w14:paraId="012ECB88" w14:textId="77777777" w:rsidR="000302FB" w:rsidRDefault="000302FB">
      <w:pPr>
        <w:pStyle w:val="BodyText"/>
      </w:pPr>
    </w:p>
    <w:p w14:paraId="7B42CBA3" w14:textId="77777777" w:rsidR="000302FB" w:rsidRDefault="00670101">
      <w:pPr>
        <w:pStyle w:val="ListParagraph"/>
        <w:numPr>
          <w:ilvl w:val="1"/>
          <w:numId w:val="12"/>
        </w:numPr>
        <w:tabs>
          <w:tab w:val="left" w:pos="1182"/>
        </w:tabs>
        <w:ind w:left="1181" w:hanging="361"/>
      </w:pPr>
      <w:r>
        <w:t>Siltation</w:t>
      </w:r>
      <w:r>
        <w:rPr>
          <w:spacing w:val="-1"/>
        </w:rPr>
        <w:t xml:space="preserve"> </w:t>
      </w:r>
      <w:r>
        <w:t>fencing;</w:t>
      </w:r>
    </w:p>
    <w:p w14:paraId="4C8B2500" w14:textId="77777777" w:rsidR="000302FB" w:rsidRDefault="00670101">
      <w:pPr>
        <w:pStyle w:val="ListParagraph"/>
        <w:numPr>
          <w:ilvl w:val="1"/>
          <w:numId w:val="12"/>
        </w:numPr>
        <w:tabs>
          <w:tab w:val="left" w:pos="1182"/>
        </w:tabs>
        <w:spacing w:before="2" w:line="252" w:lineRule="exact"/>
        <w:ind w:left="1181" w:hanging="361"/>
      </w:pPr>
      <w:r>
        <w:t>Protection of the public stormwater system;</w:t>
      </w:r>
      <w:r>
        <w:rPr>
          <w:spacing w:val="-6"/>
        </w:rPr>
        <w:t xml:space="preserve"> </w:t>
      </w:r>
      <w:r>
        <w:t>and</w:t>
      </w:r>
    </w:p>
    <w:p w14:paraId="3D44AC22" w14:textId="42FE9189" w:rsidR="000302FB" w:rsidRDefault="00670101" w:rsidP="008C08BE">
      <w:pPr>
        <w:pStyle w:val="ListParagraph"/>
        <w:numPr>
          <w:ilvl w:val="1"/>
          <w:numId w:val="12"/>
        </w:numPr>
        <w:tabs>
          <w:tab w:val="left" w:pos="1182"/>
        </w:tabs>
        <w:ind w:left="1181" w:right="131"/>
      </w:pPr>
      <w:r>
        <w:t>Site</w:t>
      </w:r>
      <w:r>
        <w:rPr>
          <w:spacing w:val="-17"/>
        </w:rPr>
        <w:t xml:space="preserve"> </w:t>
      </w:r>
      <w:r>
        <w:t>entry</w:t>
      </w:r>
      <w:r>
        <w:rPr>
          <w:spacing w:val="-16"/>
        </w:rPr>
        <w:t xml:space="preserve"> </w:t>
      </w:r>
      <w:r>
        <w:t>construction</w:t>
      </w:r>
      <w:r>
        <w:rPr>
          <w:spacing w:val="-19"/>
        </w:rPr>
        <w:t xml:space="preserve"> </w:t>
      </w:r>
      <w:r>
        <w:t>to</w:t>
      </w:r>
      <w:r>
        <w:rPr>
          <w:spacing w:val="-18"/>
        </w:rPr>
        <w:t xml:space="preserve"> </w:t>
      </w:r>
      <w:r>
        <w:t>prevent</w:t>
      </w:r>
      <w:r>
        <w:rPr>
          <w:spacing w:val="-18"/>
        </w:rPr>
        <w:t xml:space="preserve"> </w:t>
      </w:r>
      <w:r>
        <w:t>vehicles</w:t>
      </w:r>
      <w:r>
        <w:rPr>
          <w:spacing w:val="-17"/>
        </w:rPr>
        <w:t xml:space="preserve"> </w:t>
      </w:r>
      <w:r>
        <w:t>that</w:t>
      </w:r>
      <w:r>
        <w:rPr>
          <w:spacing w:val="-15"/>
        </w:rPr>
        <w:t xml:space="preserve"> </w:t>
      </w:r>
      <w:r>
        <w:t>enter</w:t>
      </w:r>
      <w:r>
        <w:rPr>
          <w:spacing w:val="-15"/>
        </w:rPr>
        <w:t xml:space="preserve"> </w:t>
      </w:r>
      <w:r>
        <w:t>and</w:t>
      </w:r>
      <w:r>
        <w:rPr>
          <w:spacing w:val="-16"/>
        </w:rPr>
        <w:t xml:space="preserve"> </w:t>
      </w:r>
      <w:r>
        <w:t>leave</w:t>
      </w:r>
      <w:r>
        <w:rPr>
          <w:spacing w:val="-19"/>
        </w:rPr>
        <w:t xml:space="preserve"> </w:t>
      </w:r>
      <w:r>
        <w:t>the</w:t>
      </w:r>
      <w:r>
        <w:rPr>
          <w:spacing w:val="-20"/>
        </w:rPr>
        <w:t xml:space="preserve"> </w:t>
      </w:r>
      <w:r>
        <w:t>site</w:t>
      </w:r>
      <w:r>
        <w:rPr>
          <w:spacing w:val="-18"/>
        </w:rPr>
        <w:t xml:space="preserve"> </w:t>
      </w:r>
      <w:r>
        <w:t>from</w:t>
      </w:r>
      <w:r>
        <w:rPr>
          <w:spacing w:val="-17"/>
        </w:rPr>
        <w:t xml:space="preserve"> </w:t>
      </w:r>
      <w:r>
        <w:t>tracking</w:t>
      </w:r>
      <w:r>
        <w:rPr>
          <w:spacing w:val="-16"/>
        </w:rPr>
        <w:t xml:space="preserve"> </w:t>
      </w:r>
      <w:r>
        <w:t>loose material onto the adjoining public</w:t>
      </w:r>
      <w:r>
        <w:rPr>
          <w:spacing w:val="-6"/>
        </w:rPr>
        <w:t xml:space="preserve"> </w:t>
      </w:r>
      <w:proofErr w:type="gramStart"/>
      <w:r>
        <w:t>place..</w:t>
      </w:r>
      <w:proofErr w:type="gramEnd"/>
    </w:p>
    <w:p w14:paraId="0E8C70F7" w14:textId="77777777" w:rsidR="000302FB" w:rsidRDefault="000302FB">
      <w:pPr>
        <w:pStyle w:val="BodyText"/>
      </w:pPr>
    </w:p>
    <w:p w14:paraId="3CD67AB0" w14:textId="77777777" w:rsidR="000302FB" w:rsidRDefault="00670101">
      <w:pPr>
        <w:pStyle w:val="Heading2"/>
        <w:jc w:val="both"/>
      </w:pPr>
      <w:r>
        <w:t>Waste bins</w:t>
      </w:r>
    </w:p>
    <w:p w14:paraId="0B2D8C4E" w14:textId="77777777" w:rsidR="000302FB" w:rsidRDefault="000302FB">
      <w:pPr>
        <w:pStyle w:val="BodyText"/>
        <w:rPr>
          <w:b/>
        </w:rPr>
      </w:pPr>
    </w:p>
    <w:p w14:paraId="6D6C420F" w14:textId="77777777" w:rsidR="000302FB" w:rsidRDefault="00670101">
      <w:pPr>
        <w:pStyle w:val="ListParagraph"/>
        <w:numPr>
          <w:ilvl w:val="0"/>
          <w:numId w:val="12"/>
        </w:numPr>
        <w:tabs>
          <w:tab w:val="left" w:pos="680"/>
        </w:tabs>
        <w:spacing w:before="1"/>
        <w:ind w:right="129"/>
        <w:jc w:val="both"/>
      </w:pPr>
      <w:r>
        <w:t>Prior</w:t>
      </w:r>
      <w:r>
        <w:rPr>
          <w:spacing w:val="-4"/>
        </w:rPr>
        <w:t xml:space="preserve"> </w:t>
      </w:r>
      <w:r>
        <w:t>to</w:t>
      </w:r>
      <w:r>
        <w:rPr>
          <w:spacing w:val="-7"/>
        </w:rPr>
        <w:t xml:space="preserve"> </w:t>
      </w:r>
      <w:r>
        <w:t>any</w:t>
      </w:r>
      <w:r>
        <w:rPr>
          <w:spacing w:val="-5"/>
        </w:rPr>
        <w:t xml:space="preserve"> </w:t>
      </w:r>
      <w:r>
        <w:t>work,</w:t>
      </w:r>
      <w:r>
        <w:rPr>
          <w:spacing w:val="-4"/>
        </w:rPr>
        <w:t xml:space="preserve"> </w:t>
      </w:r>
      <w:r>
        <w:t>including</w:t>
      </w:r>
      <w:r>
        <w:rPr>
          <w:spacing w:val="-5"/>
        </w:rPr>
        <w:t xml:space="preserve"> </w:t>
      </w:r>
      <w:r>
        <w:t>demolition</w:t>
      </w:r>
      <w:r>
        <w:rPr>
          <w:spacing w:val="-5"/>
        </w:rPr>
        <w:t xml:space="preserve"> </w:t>
      </w:r>
      <w:r>
        <w:t>or</w:t>
      </w:r>
      <w:r>
        <w:rPr>
          <w:spacing w:val="-7"/>
        </w:rPr>
        <w:t xml:space="preserve"> </w:t>
      </w:r>
      <w:r>
        <w:t>site</w:t>
      </w:r>
      <w:r>
        <w:rPr>
          <w:spacing w:val="-5"/>
        </w:rPr>
        <w:t xml:space="preserve"> </w:t>
      </w:r>
      <w:r>
        <w:t>clearing,</w:t>
      </w:r>
      <w:r>
        <w:rPr>
          <w:spacing w:val="-4"/>
        </w:rPr>
        <w:t xml:space="preserve"> </w:t>
      </w:r>
      <w:r>
        <w:t>all</w:t>
      </w:r>
      <w:r>
        <w:rPr>
          <w:spacing w:val="-6"/>
        </w:rPr>
        <w:t xml:space="preserve"> </w:t>
      </w:r>
      <w:r>
        <w:t>domestic</w:t>
      </w:r>
      <w:r>
        <w:rPr>
          <w:spacing w:val="-5"/>
        </w:rPr>
        <w:t xml:space="preserve"> </w:t>
      </w:r>
      <w:r>
        <w:t>waste</w:t>
      </w:r>
      <w:r>
        <w:rPr>
          <w:spacing w:val="-9"/>
        </w:rPr>
        <w:t xml:space="preserve"> </w:t>
      </w:r>
      <w:r>
        <w:t>bins</w:t>
      </w:r>
      <w:r>
        <w:rPr>
          <w:spacing w:val="-4"/>
        </w:rPr>
        <w:t xml:space="preserve"> </w:t>
      </w:r>
      <w:r>
        <w:t>that</w:t>
      </w:r>
      <w:r>
        <w:rPr>
          <w:spacing w:val="-4"/>
        </w:rPr>
        <w:t xml:space="preserve"> </w:t>
      </w:r>
      <w:r>
        <w:t>have</w:t>
      </w:r>
      <w:r>
        <w:rPr>
          <w:spacing w:val="-5"/>
        </w:rPr>
        <w:t xml:space="preserve"> </w:t>
      </w:r>
      <w:r>
        <w:t>been issued by Liverpool Council to 4 and 6 Bigge Street, Warwick Farm, and which are located at any of those premises, must be returned to Liverpool Council. Call Council on 1300 36 2170 to arrange for the removal of the waste bins and so their removal can be</w:t>
      </w:r>
      <w:r>
        <w:rPr>
          <w:spacing w:val="-28"/>
        </w:rPr>
        <w:t xml:space="preserve"> </w:t>
      </w:r>
      <w:r>
        <w:t>noted</w:t>
      </w:r>
    </w:p>
    <w:p w14:paraId="6D2F1C5A" w14:textId="77777777" w:rsidR="000302FB" w:rsidRDefault="000302FB">
      <w:pPr>
        <w:pStyle w:val="BodyText"/>
        <w:spacing w:before="11"/>
        <w:rPr>
          <w:sz w:val="21"/>
        </w:rPr>
      </w:pPr>
    </w:p>
    <w:p w14:paraId="435F9FE8" w14:textId="77777777" w:rsidR="000302FB" w:rsidRDefault="00670101">
      <w:pPr>
        <w:pStyle w:val="Heading2"/>
        <w:jc w:val="both"/>
      </w:pPr>
      <w:r>
        <w:t>Dial before you dig</w:t>
      </w:r>
    </w:p>
    <w:p w14:paraId="468660D2" w14:textId="77777777" w:rsidR="000302FB" w:rsidRDefault="000302FB">
      <w:pPr>
        <w:pStyle w:val="BodyText"/>
        <w:rPr>
          <w:b/>
        </w:rPr>
      </w:pPr>
    </w:p>
    <w:p w14:paraId="2C3D3474" w14:textId="77777777" w:rsidR="000302FB" w:rsidRDefault="00670101">
      <w:pPr>
        <w:pStyle w:val="ListParagraph"/>
        <w:numPr>
          <w:ilvl w:val="0"/>
          <w:numId w:val="12"/>
        </w:numPr>
        <w:tabs>
          <w:tab w:val="left" w:pos="680"/>
        </w:tabs>
        <w:ind w:right="126"/>
        <w:jc w:val="both"/>
      </w:pPr>
      <w:r>
        <w:t xml:space="preserve">Underground assets may exist in the area that is subject to your application. In the interest </w:t>
      </w:r>
      <w:r>
        <w:rPr>
          <w:spacing w:val="-3"/>
        </w:rPr>
        <w:t xml:space="preserve">of </w:t>
      </w:r>
      <w:r>
        <w:t>health and safety and in order to protect damage to third party assets please contact Dial before you dig at</w:t>
      </w:r>
      <w:r>
        <w:rPr>
          <w:color w:val="0000FF"/>
        </w:rPr>
        <w:t xml:space="preserve"> </w:t>
      </w:r>
      <w:hyperlink r:id="rId12">
        <w:r>
          <w:rPr>
            <w:color w:val="0000FF"/>
            <w:u w:val="single" w:color="0000FF"/>
          </w:rPr>
          <w:t>www.1100.com.au</w:t>
        </w:r>
      </w:hyperlink>
      <w:r>
        <w:rPr>
          <w:color w:val="0000FF"/>
        </w:rPr>
        <w:t xml:space="preserve"> </w:t>
      </w:r>
      <w:r>
        <w:t>or telephone 1100 before excavating or erecting structures (This is the law in NSW). If alterations are required to the configuration, size, form or</w:t>
      </w:r>
      <w:r>
        <w:rPr>
          <w:spacing w:val="-2"/>
        </w:rPr>
        <w:t xml:space="preserve"> </w:t>
      </w:r>
      <w:r>
        <w:t>design</w:t>
      </w:r>
      <w:r>
        <w:rPr>
          <w:spacing w:val="-3"/>
        </w:rPr>
        <w:t xml:space="preserve"> </w:t>
      </w:r>
      <w:r>
        <w:t>of</w:t>
      </w:r>
      <w:r>
        <w:rPr>
          <w:spacing w:val="-3"/>
        </w:rPr>
        <w:t xml:space="preserve"> </w:t>
      </w:r>
      <w:r>
        <w:t>the</w:t>
      </w:r>
      <w:r>
        <w:rPr>
          <w:spacing w:val="-4"/>
        </w:rPr>
        <w:t xml:space="preserve"> </w:t>
      </w:r>
      <w:r>
        <w:t>development</w:t>
      </w:r>
      <w:r>
        <w:rPr>
          <w:spacing w:val="-4"/>
        </w:rPr>
        <w:t xml:space="preserve"> </w:t>
      </w:r>
      <w:r>
        <w:t>upon</w:t>
      </w:r>
      <w:r>
        <w:rPr>
          <w:spacing w:val="-4"/>
        </w:rPr>
        <w:t xml:space="preserve"> </w:t>
      </w:r>
      <w:r>
        <w:t>contact</w:t>
      </w:r>
      <w:r>
        <w:rPr>
          <w:spacing w:val="-4"/>
        </w:rPr>
        <w:t xml:space="preserve"> </w:t>
      </w:r>
      <w:r>
        <w:t>the</w:t>
      </w:r>
      <w:r>
        <w:rPr>
          <w:spacing w:val="-4"/>
        </w:rPr>
        <w:t xml:space="preserve"> </w:t>
      </w:r>
      <w:r>
        <w:t>Dial</w:t>
      </w:r>
      <w:r>
        <w:rPr>
          <w:spacing w:val="-4"/>
        </w:rPr>
        <w:t xml:space="preserve"> </w:t>
      </w:r>
      <w:r>
        <w:t>before</w:t>
      </w:r>
      <w:r>
        <w:rPr>
          <w:spacing w:val="-4"/>
        </w:rPr>
        <w:t xml:space="preserve"> </w:t>
      </w:r>
      <w:r>
        <w:t>You</w:t>
      </w:r>
      <w:r>
        <w:rPr>
          <w:spacing w:val="-3"/>
        </w:rPr>
        <w:t xml:space="preserve"> </w:t>
      </w:r>
      <w:r>
        <w:t>Dig</w:t>
      </w:r>
      <w:r>
        <w:rPr>
          <w:spacing w:val="-4"/>
        </w:rPr>
        <w:t xml:space="preserve"> </w:t>
      </w:r>
      <w:r>
        <w:t>service,</w:t>
      </w:r>
      <w:r>
        <w:rPr>
          <w:spacing w:val="-2"/>
        </w:rPr>
        <w:t xml:space="preserve"> </w:t>
      </w:r>
      <w:r>
        <w:t>an</w:t>
      </w:r>
      <w:r>
        <w:rPr>
          <w:spacing w:val="-4"/>
        </w:rPr>
        <w:t xml:space="preserve"> </w:t>
      </w:r>
      <w:r>
        <w:t>amendment</w:t>
      </w:r>
      <w:r>
        <w:rPr>
          <w:spacing w:val="-6"/>
        </w:rPr>
        <w:t xml:space="preserve"> </w:t>
      </w:r>
      <w:r>
        <w:t>to the development consent (or a new development application) may be necessary. Individuals owe</w:t>
      </w:r>
      <w:r>
        <w:rPr>
          <w:spacing w:val="-7"/>
        </w:rPr>
        <w:t xml:space="preserve"> </w:t>
      </w:r>
      <w:r>
        <w:t>asset</w:t>
      </w:r>
      <w:r>
        <w:rPr>
          <w:spacing w:val="-7"/>
        </w:rPr>
        <w:t xml:space="preserve"> </w:t>
      </w:r>
      <w:r>
        <w:t>owners</w:t>
      </w:r>
      <w:r>
        <w:rPr>
          <w:spacing w:val="-8"/>
        </w:rPr>
        <w:t xml:space="preserve"> </w:t>
      </w:r>
      <w:r>
        <w:t>a</w:t>
      </w:r>
      <w:r>
        <w:rPr>
          <w:spacing w:val="-6"/>
        </w:rPr>
        <w:t xml:space="preserve"> </w:t>
      </w:r>
      <w:r>
        <w:t>duty</w:t>
      </w:r>
      <w:r>
        <w:rPr>
          <w:spacing w:val="-8"/>
        </w:rPr>
        <w:t xml:space="preserve"> </w:t>
      </w:r>
      <w:r>
        <w:t>of</w:t>
      </w:r>
      <w:r>
        <w:rPr>
          <w:spacing w:val="-8"/>
        </w:rPr>
        <w:t xml:space="preserve"> </w:t>
      </w:r>
      <w:r>
        <w:t>care</w:t>
      </w:r>
      <w:r>
        <w:rPr>
          <w:spacing w:val="-8"/>
        </w:rPr>
        <w:t xml:space="preserve"> </w:t>
      </w:r>
      <w:r>
        <w:t>that</w:t>
      </w:r>
      <w:r>
        <w:rPr>
          <w:spacing w:val="-8"/>
        </w:rPr>
        <w:t xml:space="preserve"> </w:t>
      </w:r>
      <w:r>
        <w:t>must</w:t>
      </w:r>
      <w:r>
        <w:rPr>
          <w:spacing w:val="-5"/>
        </w:rPr>
        <w:t xml:space="preserve"> </w:t>
      </w:r>
      <w:r>
        <w:t>be</w:t>
      </w:r>
      <w:r>
        <w:rPr>
          <w:spacing w:val="-9"/>
        </w:rPr>
        <w:t xml:space="preserve"> </w:t>
      </w:r>
      <w:r>
        <w:t>observed</w:t>
      </w:r>
      <w:r>
        <w:rPr>
          <w:spacing w:val="-6"/>
        </w:rPr>
        <w:t xml:space="preserve"> </w:t>
      </w:r>
      <w:r>
        <w:t>when</w:t>
      </w:r>
      <w:r>
        <w:rPr>
          <w:spacing w:val="-9"/>
        </w:rPr>
        <w:t xml:space="preserve"> </w:t>
      </w:r>
      <w:r>
        <w:t>working</w:t>
      </w:r>
      <w:r>
        <w:rPr>
          <w:spacing w:val="-6"/>
        </w:rPr>
        <w:t xml:space="preserve"> </w:t>
      </w:r>
      <w:r>
        <w:t>in</w:t>
      </w:r>
      <w:r>
        <w:rPr>
          <w:spacing w:val="-9"/>
        </w:rPr>
        <w:t xml:space="preserve"> </w:t>
      </w:r>
      <w:r>
        <w:t>the</w:t>
      </w:r>
      <w:r>
        <w:rPr>
          <w:spacing w:val="-6"/>
        </w:rPr>
        <w:t xml:space="preserve"> </w:t>
      </w:r>
      <w:r>
        <w:t>vicinity</w:t>
      </w:r>
      <w:r>
        <w:rPr>
          <w:spacing w:val="-7"/>
        </w:rPr>
        <w:t xml:space="preserve"> </w:t>
      </w:r>
      <w:r>
        <w:t>of</w:t>
      </w:r>
      <w:r>
        <w:rPr>
          <w:spacing w:val="-2"/>
        </w:rPr>
        <w:t xml:space="preserve"> </w:t>
      </w:r>
      <w:r>
        <w:t>plant</w:t>
      </w:r>
      <w:r>
        <w:rPr>
          <w:spacing w:val="-7"/>
        </w:rPr>
        <w:t xml:space="preserve"> </w:t>
      </w:r>
      <w:r>
        <w:t>or assets.</w:t>
      </w:r>
      <w:r>
        <w:rPr>
          <w:spacing w:val="-14"/>
        </w:rPr>
        <w:t xml:space="preserve"> </w:t>
      </w:r>
      <w:r>
        <w:t>It</w:t>
      </w:r>
      <w:r>
        <w:rPr>
          <w:spacing w:val="-13"/>
        </w:rPr>
        <w:t xml:space="preserve"> </w:t>
      </w:r>
      <w:r>
        <w:t>is</w:t>
      </w:r>
      <w:r>
        <w:rPr>
          <w:spacing w:val="-14"/>
        </w:rPr>
        <w:t xml:space="preserve"> </w:t>
      </w:r>
      <w:r>
        <w:t>the</w:t>
      </w:r>
      <w:r>
        <w:rPr>
          <w:spacing w:val="-13"/>
        </w:rPr>
        <w:t xml:space="preserve"> </w:t>
      </w:r>
      <w:r>
        <w:t>individual’s</w:t>
      </w:r>
      <w:r>
        <w:rPr>
          <w:spacing w:val="-13"/>
        </w:rPr>
        <w:t xml:space="preserve"> </w:t>
      </w:r>
      <w:r>
        <w:t>responsibility</w:t>
      </w:r>
      <w:r>
        <w:rPr>
          <w:spacing w:val="-12"/>
        </w:rPr>
        <w:t xml:space="preserve"> </w:t>
      </w:r>
      <w:r>
        <w:t>to</w:t>
      </w:r>
      <w:r>
        <w:rPr>
          <w:spacing w:val="-15"/>
        </w:rPr>
        <w:t xml:space="preserve"> </w:t>
      </w:r>
      <w:r>
        <w:t>anticipate</w:t>
      </w:r>
      <w:r>
        <w:rPr>
          <w:spacing w:val="-12"/>
        </w:rPr>
        <w:t xml:space="preserve"> </w:t>
      </w:r>
      <w:r>
        <w:t>and</w:t>
      </w:r>
      <w:r>
        <w:rPr>
          <w:spacing w:val="-16"/>
        </w:rPr>
        <w:t xml:space="preserve"> </w:t>
      </w:r>
      <w:r>
        <w:t>request</w:t>
      </w:r>
      <w:r>
        <w:rPr>
          <w:spacing w:val="-13"/>
        </w:rPr>
        <w:t xml:space="preserve"> </w:t>
      </w:r>
      <w:r>
        <w:t>the</w:t>
      </w:r>
      <w:r>
        <w:rPr>
          <w:spacing w:val="-15"/>
        </w:rPr>
        <w:t xml:space="preserve"> </w:t>
      </w:r>
      <w:r>
        <w:t>nominal</w:t>
      </w:r>
      <w:r>
        <w:rPr>
          <w:spacing w:val="-13"/>
        </w:rPr>
        <w:t xml:space="preserve"> </w:t>
      </w:r>
      <w:r>
        <w:t>location</w:t>
      </w:r>
      <w:r>
        <w:rPr>
          <w:spacing w:val="-13"/>
        </w:rPr>
        <w:t xml:space="preserve"> </w:t>
      </w:r>
      <w:r>
        <w:t>of</w:t>
      </w:r>
      <w:r>
        <w:rPr>
          <w:spacing w:val="-15"/>
        </w:rPr>
        <w:t xml:space="preserve"> </w:t>
      </w:r>
      <w:r>
        <w:t xml:space="preserve">plant or assets on the relevant property via contacting the Dial before you dig service in advance </w:t>
      </w:r>
      <w:r>
        <w:rPr>
          <w:spacing w:val="-3"/>
        </w:rPr>
        <w:t xml:space="preserve">of </w:t>
      </w:r>
      <w:r>
        <w:t>any construction or planning</w:t>
      </w:r>
      <w:r>
        <w:rPr>
          <w:spacing w:val="-2"/>
        </w:rPr>
        <w:t xml:space="preserve"> </w:t>
      </w:r>
      <w:r>
        <w:t>activities.</w:t>
      </w:r>
    </w:p>
    <w:p w14:paraId="61B2678F" w14:textId="6DB7D843" w:rsidR="00F9523A" w:rsidRDefault="00F9523A">
      <w:pPr>
        <w:pStyle w:val="BodyText"/>
      </w:pPr>
    </w:p>
    <w:p w14:paraId="40F0843A" w14:textId="660D8D4B" w:rsidR="000961BC" w:rsidRDefault="000961BC">
      <w:pPr>
        <w:pStyle w:val="BodyText"/>
      </w:pPr>
    </w:p>
    <w:p w14:paraId="30F2697D" w14:textId="5EC5A1D2" w:rsidR="000961BC" w:rsidRDefault="000961BC">
      <w:pPr>
        <w:pStyle w:val="BodyText"/>
      </w:pPr>
    </w:p>
    <w:p w14:paraId="5EDDE515" w14:textId="01AA30C6" w:rsidR="000961BC" w:rsidRDefault="000961BC">
      <w:pPr>
        <w:pStyle w:val="BodyText"/>
      </w:pPr>
    </w:p>
    <w:p w14:paraId="791DBCBF" w14:textId="04DEDAA9" w:rsidR="000961BC" w:rsidRDefault="000961BC">
      <w:pPr>
        <w:pStyle w:val="BodyText"/>
      </w:pPr>
    </w:p>
    <w:p w14:paraId="74773A5E" w14:textId="1D071219" w:rsidR="000961BC" w:rsidRDefault="000961BC">
      <w:pPr>
        <w:pStyle w:val="BodyText"/>
      </w:pPr>
    </w:p>
    <w:p w14:paraId="334E1CEE" w14:textId="56B893C0" w:rsidR="000961BC" w:rsidRDefault="000961BC">
      <w:pPr>
        <w:pStyle w:val="BodyText"/>
      </w:pPr>
    </w:p>
    <w:p w14:paraId="02091CEC" w14:textId="32A739FD" w:rsidR="000961BC" w:rsidRDefault="000961BC">
      <w:pPr>
        <w:pStyle w:val="BodyText"/>
      </w:pPr>
    </w:p>
    <w:p w14:paraId="6C669D3B" w14:textId="77777777" w:rsidR="000961BC" w:rsidRDefault="000961BC">
      <w:pPr>
        <w:pStyle w:val="BodyText"/>
      </w:pPr>
    </w:p>
    <w:p w14:paraId="20685E74" w14:textId="77777777" w:rsidR="000302FB" w:rsidRDefault="00670101">
      <w:pPr>
        <w:pStyle w:val="Heading1"/>
        <w:numPr>
          <w:ilvl w:val="0"/>
          <w:numId w:val="14"/>
        </w:numPr>
        <w:tabs>
          <w:tab w:val="left" w:pos="653"/>
          <w:tab w:val="left" w:pos="654"/>
        </w:tabs>
        <w:ind w:hanging="542"/>
      </w:pPr>
      <w:r>
        <w:lastRenderedPageBreak/>
        <w:t>DURING</w:t>
      </w:r>
      <w:r>
        <w:rPr>
          <w:spacing w:val="-3"/>
        </w:rPr>
        <w:t xml:space="preserve"> </w:t>
      </w:r>
      <w:r>
        <w:t>CONSTRUCTION</w:t>
      </w:r>
    </w:p>
    <w:p w14:paraId="24700399" w14:textId="77777777" w:rsidR="00A9110F" w:rsidRDefault="00A9110F" w:rsidP="00A9110F">
      <w:pPr>
        <w:pStyle w:val="Heading2"/>
        <w:spacing w:line="276" w:lineRule="auto"/>
        <w:ind w:left="680" w:right="109" w:hanging="17"/>
        <w:jc w:val="both"/>
      </w:pPr>
    </w:p>
    <w:p w14:paraId="7C0EB338" w14:textId="7846D07B" w:rsidR="00FD6307" w:rsidRDefault="00670101" w:rsidP="00A9110F">
      <w:pPr>
        <w:pStyle w:val="Heading2"/>
        <w:spacing w:line="276" w:lineRule="auto"/>
        <w:ind w:left="680" w:right="109" w:hanging="17"/>
        <w:jc w:val="both"/>
      </w:pPr>
      <w:r>
        <w:t xml:space="preserve">The following conditions shall be complied with </w:t>
      </w:r>
      <w:r w:rsidR="00FD6307">
        <w:t>prior to</w:t>
      </w:r>
      <w:r w:rsidR="00A9110F">
        <w:t xml:space="preserve"> </w:t>
      </w:r>
      <w:r w:rsidR="00FD6307">
        <w:t>commencement of the relevant stage of construction</w:t>
      </w:r>
      <w:r>
        <w:t xml:space="preserve">: </w:t>
      </w:r>
    </w:p>
    <w:p w14:paraId="4FB8FEF6" w14:textId="77777777" w:rsidR="00A9110F" w:rsidRDefault="00A9110F" w:rsidP="00A9110F">
      <w:pPr>
        <w:pStyle w:val="Heading2"/>
        <w:spacing w:line="276" w:lineRule="auto"/>
        <w:ind w:left="680" w:right="109" w:hanging="17"/>
        <w:jc w:val="both"/>
      </w:pPr>
    </w:p>
    <w:p w14:paraId="5EFC5E28" w14:textId="654AA7A8" w:rsidR="000302FB" w:rsidRDefault="00670101" w:rsidP="00A9110F">
      <w:pPr>
        <w:pStyle w:val="Heading2"/>
        <w:spacing w:line="276" w:lineRule="auto"/>
        <w:ind w:left="680" w:right="2009" w:hanging="17"/>
        <w:jc w:val="both"/>
      </w:pPr>
      <w:r>
        <w:t>Building Inspections</w:t>
      </w:r>
    </w:p>
    <w:p w14:paraId="4791B186" w14:textId="77777777" w:rsidR="000302FB" w:rsidRDefault="000302FB">
      <w:pPr>
        <w:pStyle w:val="BodyText"/>
        <w:spacing w:before="11"/>
        <w:rPr>
          <w:sz w:val="21"/>
        </w:rPr>
      </w:pPr>
    </w:p>
    <w:p w14:paraId="3B544329" w14:textId="3EBF3EE1" w:rsidR="000302FB" w:rsidRDefault="00670101">
      <w:pPr>
        <w:pStyle w:val="ListParagraph"/>
        <w:numPr>
          <w:ilvl w:val="0"/>
          <w:numId w:val="12"/>
        </w:numPr>
        <w:tabs>
          <w:tab w:val="left" w:pos="680"/>
        </w:tabs>
        <w:ind w:right="128"/>
        <w:jc w:val="both"/>
      </w:pPr>
      <w:r>
        <w:t>The</w:t>
      </w:r>
      <w:r>
        <w:rPr>
          <w:spacing w:val="-5"/>
        </w:rPr>
        <w:t xml:space="preserve"> </w:t>
      </w:r>
      <w:r w:rsidR="002F5A0F">
        <w:t>Building Contractor</w:t>
      </w:r>
      <w:r>
        <w:rPr>
          <w:spacing w:val="-8"/>
        </w:rPr>
        <w:t xml:space="preserve"> </w:t>
      </w:r>
      <w:r>
        <w:t>must</w:t>
      </w:r>
      <w:r>
        <w:rPr>
          <w:spacing w:val="-6"/>
        </w:rPr>
        <w:t xml:space="preserve"> </w:t>
      </w:r>
      <w:r>
        <w:t>specify</w:t>
      </w:r>
      <w:r>
        <w:rPr>
          <w:spacing w:val="-6"/>
        </w:rPr>
        <w:t xml:space="preserve"> </w:t>
      </w:r>
      <w:r>
        <w:t>the</w:t>
      </w:r>
      <w:r>
        <w:rPr>
          <w:spacing w:val="-8"/>
        </w:rPr>
        <w:t xml:space="preserve"> </w:t>
      </w:r>
      <w:r>
        <w:t>relevant</w:t>
      </w:r>
      <w:r>
        <w:rPr>
          <w:spacing w:val="-5"/>
        </w:rPr>
        <w:t xml:space="preserve"> </w:t>
      </w:r>
      <w:r>
        <w:t>stages</w:t>
      </w:r>
      <w:r>
        <w:rPr>
          <w:spacing w:val="-10"/>
        </w:rPr>
        <w:t xml:space="preserve"> </w:t>
      </w:r>
      <w:r>
        <w:t>of</w:t>
      </w:r>
      <w:r>
        <w:rPr>
          <w:spacing w:val="-5"/>
        </w:rPr>
        <w:t xml:space="preserve"> </w:t>
      </w:r>
      <w:r>
        <w:t>construction</w:t>
      </w:r>
      <w:r>
        <w:rPr>
          <w:spacing w:val="-7"/>
        </w:rPr>
        <w:t xml:space="preserve"> </w:t>
      </w:r>
      <w:r>
        <w:t>to</w:t>
      </w:r>
      <w:r>
        <w:rPr>
          <w:spacing w:val="-7"/>
        </w:rPr>
        <w:t xml:space="preserve"> </w:t>
      </w:r>
      <w:r>
        <w:t>be inspected</w:t>
      </w:r>
      <w:r>
        <w:rPr>
          <w:spacing w:val="-14"/>
        </w:rPr>
        <w:t xml:space="preserve"> </w:t>
      </w:r>
      <w:r>
        <w:t>and</w:t>
      </w:r>
      <w:r>
        <w:rPr>
          <w:spacing w:val="-15"/>
        </w:rPr>
        <w:t xml:space="preserve"> </w:t>
      </w:r>
      <w:r>
        <w:t>a</w:t>
      </w:r>
      <w:r>
        <w:rPr>
          <w:spacing w:val="-16"/>
        </w:rPr>
        <w:t xml:space="preserve"> </w:t>
      </w:r>
      <w:r>
        <w:t>satisfactory</w:t>
      </w:r>
      <w:r>
        <w:rPr>
          <w:spacing w:val="-14"/>
        </w:rPr>
        <w:t xml:space="preserve"> </w:t>
      </w:r>
      <w:r>
        <w:t>inspection</w:t>
      </w:r>
      <w:r>
        <w:rPr>
          <w:spacing w:val="-14"/>
        </w:rPr>
        <w:t xml:space="preserve"> </w:t>
      </w:r>
      <w:r>
        <w:t>must</w:t>
      </w:r>
      <w:r>
        <w:rPr>
          <w:spacing w:val="-13"/>
        </w:rPr>
        <w:t xml:space="preserve"> </w:t>
      </w:r>
      <w:r>
        <w:t>be</w:t>
      </w:r>
      <w:r>
        <w:rPr>
          <w:spacing w:val="-16"/>
        </w:rPr>
        <w:t xml:space="preserve"> </w:t>
      </w:r>
      <w:r>
        <w:t>carried</w:t>
      </w:r>
      <w:r>
        <w:rPr>
          <w:spacing w:val="-15"/>
        </w:rPr>
        <w:t xml:space="preserve"> </w:t>
      </w:r>
      <w:r>
        <w:t>out</w:t>
      </w:r>
      <w:r w:rsidR="00D339D3">
        <w:rPr>
          <w:spacing w:val="-15"/>
        </w:rPr>
        <w:t xml:space="preserve"> by </w:t>
      </w:r>
      <w:r w:rsidR="00C940FB">
        <w:t>NSW Land and Housing Corporation</w:t>
      </w:r>
      <w:r>
        <w:t>,</w:t>
      </w:r>
      <w:r>
        <w:rPr>
          <w:spacing w:val="-16"/>
        </w:rPr>
        <w:t xml:space="preserve"> </w:t>
      </w:r>
      <w:r>
        <w:t>prior to proceeding to the subsequent stages of construction or finalisation of the</w:t>
      </w:r>
      <w:r>
        <w:rPr>
          <w:spacing w:val="-21"/>
        </w:rPr>
        <w:t xml:space="preserve"> </w:t>
      </w:r>
      <w:r>
        <w:t>works.</w:t>
      </w:r>
    </w:p>
    <w:p w14:paraId="2AA161CC" w14:textId="77777777" w:rsidR="000302FB" w:rsidRDefault="000302FB">
      <w:pPr>
        <w:pStyle w:val="BodyText"/>
      </w:pPr>
    </w:p>
    <w:p w14:paraId="0C31AA27" w14:textId="6999D429" w:rsidR="000302FB" w:rsidRDefault="00670101">
      <w:pPr>
        <w:pStyle w:val="ListParagraph"/>
        <w:numPr>
          <w:ilvl w:val="0"/>
          <w:numId w:val="12"/>
        </w:numPr>
        <w:tabs>
          <w:tab w:val="left" w:pos="680"/>
        </w:tabs>
        <w:spacing w:before="1"/>
        <w:ind w:right="127"/>
        <w:jc w:val="both"/>
      </w:pPr>
      <w:r>
        <w:t>The</w:t>
      </w:r>
      <w:r>
        <w:rPr>
          <w:spacing w:val="-11"/>
        </w:rPr>
        <w:t xml:space="preserve"> </w:t>
      </w:r>
      <w:r>
        <w:t>building</w:t>
      </w:r>
      <w:r>
        <w:rPr>
          <w:spacing w:val="-11"/>
        </w:rPr>
        <w:t xml:space="preserve"> </w:t>
      </w:r>
      <w:r>
        <w:t>and</w:t>
      </w:r>
      <w:r>
        <w:rPr>
          <w:spacing w:val="-10"/>
        </w:rPr>
        <w:t xml:space="preserve"> </w:t>
      </w:r>
      <w:r>
        <w:t>external</w:t>
      </w:r>
      <w:r>
        <w:rPr>
          <w:spacing w:val="-12"/>
        </w:rPr>
        <w:t xml:space="preserve"> </w:t>
      </w:r>
      <w:r>
        <w:t>walls</w:t>
      </w:r>
      <w:r>
        <w:rPr>
          <w:spacing w:val="-9"/>
        </w:rPr>
        <w:t xml:space="preserve"> </w:t>
      </w:r>
      <w:r>
        <w:t>are</w:t>
      </w:r>
      <w:r>
        <w:rPr>
          <w:spacing w:val="-10"/>
        </w:rPr>
        <w:t xml:space="preserve"> </w:t>
      </w:r>
      <w:r>
        <w:t>not</w:t>
      </w:r>
      <w:r>
        <w:rPr>
          <w:spacing w:val="-11"/>
        </w:rPr>
        <w:t xml:space="preserve"> </w:t>
      </w:r>
      <w:r>
        <w:t>to</w:t>
      </w:r>
      <w:r>
        <w:rPr>
          <w:spacing w:val="-11"/>
        </w:rPr>
        <w:t xml:space="preserve"> </w:t>
      </w:r>
      <w:r>
        <w:t>proceed</w:t>
      </w:r>
      <w:r>
        <w:rPr>
          <w:spacing w:val="-15"/>
        </w:rPr>
        <w:t xml:space="preserve"> </w:t>
      </w:r>
      <w:r>
        <w:t>past</w:t>
      </w:r>
      <w:r>
        <w:rPr>
          <w:spacing w:val="-10"/>
        </w:rPr>
        <w:t xml:space="preserve"> </w:t>
      </w:r>
      <w:r>
        <w:t>ground</w:t>
      </w:r>
      <w:r>
        <w:rPr>
          <w:spacing w:val="-13"/>
        </w:rPr>
        <w:t xml:space="preserve"> </w:t>
      </w:r>
      <w:r>
        <w:t>floor/reinforcing</w:t>
      </w:r>
      <w:r>
        <w:rPr>
          <w:spacing w:val="-11"/>
        </w:rPr>
        <w:t xml:space="preserve"> </w:t>
      </w:r>
      <w:r>
        <w:t>steel</w:t>
      </w:r>
      <w:r>
        <w:rPr>
          <w:spacing w:val="-11"/>
        </w:rPr>
        <w:t xml:space="preserve"> </w:t>
      </w:r>
      <w:r>
        <w:t>level</w:t>
      </w:r>
      <w:r>
        <w:rPr>
          <w:spacing w:val="-7"/>
        </w:rPr>
        <w:t xml:space="preserve"> </w:t>
      </w:r>
      <w:r>
        <w:t xml:space="preserve">until such time as </w:t>
      </w:r>
      <w:r w:rsidR="00C940FB">
        <w:t xml:space="preserve">NSW Land and Housing Corporation </w:t>
      </w:r>
      <w:r>
        <w:t>has been supplied with an identification survey report prepared by a registered surveyor certifying that the floor levels and external wall locations</w:t>
      </w:r>
      <w:r>
        <w:rPr>
          <w:spacing w:val="-9"/>
        </w:rPr>
        <w:t xml:space="preserve"> </w:t>
      </w:r>
      <w:r>
        <w:t>to</w:t>
      </w:r>
      <w:r>
        <w:rPr>
          <w:spacing w:val="-12"/>
        </w:rPr>
        <w:t xml:space="preserve"> </w:t>
      </w:r>
      <w:r>
        <w:t>be</w:t>
      </w:r>
      <w:r>
        <w:rPr>
          <w:spacing w:val="-12"/>
        </w:rPr>
        <w:t xml:space="preserve"> </w:t>
      </w:r>
      <w:r>
        <w:t>constructed,</w:t>
      </w:r>
      <w:r>
        <w:rPr>
          <w:spacing w:val="-8"/>
        </w:rPr>
        <w:t xml:space="preserve"> </w:t>
      </w:r>
      <w:r>
        <w:t>comply</w:t>
      </w:r>
      <w:r>
        <w:rPr>
          <w:spacing w:val="-12"/>
        </w:rPr>
        <w:t xml:space="preserve"> </w:t>
      </w:r>
      <w:r>
        <w:t>with</w:t>
      </w:r>
      <w:r>
        <w:rPr>
          <w:spacing w:val="-12"/>
        </w:rPr>
        <w:t xml:space="preserve"> </w:t>
      </w:r>
      <w:r>
        <w:t>the</w:t>
      </w:r>
      <w:r>
        <w:rPr>
          <w:spacing w:val="-12"/>
        </w:rPr>
        <w:t xml:space="preserve"> </w:t>
      </w:r>
      <w:r>
        <w:t>approved</w:t>
      </w:r>
      <w:r>
        <w:rPr>
          <w:spacing w:val="-10"/>
        </w:rPr>
        <w:t xml:space="preserve"> </w:t>
      </w:r>
      <w:r>
        <w:t>plans,</w:t>
      </w:r>
      <w:r>
        <w:rPr>
          <w:spacing w:val="-12"/>
        </w:rPr>
        <w:t xml:space="preserve"> </w:t>
      </w:r>
      <w:r>
        <w:t>finished</w:t>
      </w:r>
      <w:r>
        <w:rPr>
          <w:spacing w:val="-10"/>
        </w:rPr>
        <w:t xml:space="preserve"> </w:t>
      </w:r>
      <w:r>
        <w:t>floor</w:t>
      </w:r>
      <w:r>
        <w:rPr>
          <w:spacing w:val="-11"/>
        </w:rPr>
        <w:t xml:space="preserve"> </w:t>
      </w:r>
      <w:r>
        <w:t>levels</w:t>
      </w:r>
      <w:r>
        <w:rPr>
          <w:spacing w:val="-9"/>
        </w:rPr>
        <w:t xml:space="preserve"> </w:t>
      </w:r>
      <w:r>
        <w:t>and</w:t>
      </w:r>
      <w:r>
        <w:rPr>
          <w:spacing w:val="-11"/>
        </w:rPr>
        <w:t xml:space="preserve"> </w:t>
      </w:r>
      <w:r>
        <w:t xml:space="preserve">setbacks to boundary/boundaries. The slab shall not be poured, nor works continue, until </w:t>
      </w:r>
      <w:r w:rsidR="00C940FB">
        <w:t xml:space="preserve">NSW Land and Housing Corporation </w:t>
      </w:r>
      <w:r>
        <w:t>has advised the builder/developer that the floor level and external wall setback details shown on the submitted survey are</w:t>
      </w:r>
      <w:r>
        <w:rPr>
          <w:spacing w:val="-10"/>
        </w:rPr>
        <w:t xml:space="preserve"> </w:t>
      </w:r>
      <w:r w:rsidR="00D339D3">
        <w:t>in accordance with the approved Construction Plans</w:t>
      </w:r>
      <w:r>
        <w:t>.</w:t>
      </w:r>
    </w:p>
    <w:p w14:paraId="685941E1" w14:textId="77777777" w:rsidR="000302FB" w:rsidRDefault="000302FB">
      <w:pPr>
        <w:pStyle w:val="BodyText"/>
        <w:spacing w:before="11"/>
        <w:rPr>
          <w:sz w:val="21"/>
        </w:rPr>
      </w:pPr>
    </w:p>
    <w:p w14:paraId="434138EB" w14:textId="6DC34D4A" w:rsidR="000302FB" w:rsidRDefault="00D339D3">
      <w:pPr>
        <w:pStyle w:val="ListParagraph"/>
        <w:numPr>
          <w:ilvl w:val="0"/>
          <w:numId w:val="12"/>
        </w:numPr>
        <w:tabs>
          <w:tab w:val="left" w:pos="680"/>
        </w:tabs>
        <w:ind w:right="128"/>
        <w:jc w:val="both"/>
      </w:pPr>
      <w:r>
        <w:t>A</w:t>
      </w:r>
      <w:r w:rsidR="00670101">
        <w:t xml:space="preserve"> copy of the survey shall be provided to Council within three (3) working</w:t>
      </w:r>
      <w:r w:rsidR="00670101">
        <w:rPr>
          <w:spacing w:val="-7"/>
        </w:rPr>
        <w:t xml:space="preserve"> </w:t>
      </w:r>
      <w:r w:rsidR="00670101">
        <w:t>days.</w:t>
      </w:r>
    </w:p>
    <w:p w14:paraId="38316397" w14:textId="77777777" w:rsidR="000302FB" w:rsidRDefault="000302FB">
      <w:pPr>
        <w:pStyle w:val="BodyText"/>
        <w:spacing w:before="2"/>
      </w:pPr>
    </w:p>
    <w:p w14:paraId="59C677FD" w14:textId="732D15EF" w:rsidR="000302FB" w:rsidRDefault="00670101">
      <w:pPr>
        <w:pStyle w:val="ListParagraph"/>
        <w:numPr>
          <w:ilvl w:val="0"/>
          <w:numId w:val="12"/>
        </w:numPr>
        <w:tabs>
          <w:tab w:val="left" w:pos="680"/>
        </w:tabs>
        <w:ind w:right="128"/>
        <w:jc w:val="both"/>
      </w:pPr>
      <w:r>
        <w:t xml:space="preserve">On placement of the concrete, works again shall not continue until </w:t>
      </w:r>
      <w:r w:rsidR="00C940FB">
        <w:t xml:space="preserve">NSW Land and Housing Corporation </w:t>
      </w:r>
      <w:r>
        <w:t xml:space="preserve">has issued </w:t>
      </w:r>
      <w:r w:rsidR="00D339D3">
        <w:t>authorisation</w:t>
      </w:r>
      <w:r>
        <w:t xml:space="preserve"> stating that the condition of the approval has been complied with and that the slab has been poured at the approved</w:t>
      </w:r>
      <w:r>
        <w:rPr>
          <w:spacing w:val="-3"/>
        </w:rPr>
        <w:t xml:space="preserve"> </w:t>
      </w:r>
      <w:r>
        <w:t>levels.</w:t>
      </w:r>
    </w:p>
    <w:p w14:paraId="2DF60079" w14:textId="77777777" w:rsidR="000302FB" w:rsidRDefault="000302FB">
      <w:pPr>
        <w:pStyle w:val="BodyText"/>
        <w:spacing w:before="10"/>
        <w:rPr>
          <w:sz w:val="21"/>
        </w:rPr>
      </w:pPr>
    </w:p>
    <w:p w14:paraId="517CFA72" w14:textId="77777777" w:rsidR="000302FB" w:rsidRDefault="00670101">
      <w:pPr>
        <w:pStyle w:val="Heading2"/>
        <w:jc w:val="both"/>
      </w:pPr>
      <w:r>
        <w:t>Erosion Control - Measures</w:t>
      </w:r>
    </w:p>
    <w:p w14:paraId="42A0D51C" w14:textId="77777777" w:rsidR="000302FB" w:rsidRDefault="000302FB">
      <w:pPr>
        <w:pStyle w:val="BodyText"/>
        <w:rPr>
          <w:b/>
        </w:rPr>
      </w:pPr>
    </w:p>
    <w:p w14:paraId="6D711D02" w14:textId="1F3E3DA1" w:rsidR="00AD009E" w:rsidRDefault="00670101" w:rsidP="00AD009E">
      <w:pPr>
        <w:pStyle w:val="ListParagraph"/>
        <w:numPr>
          <w:ilvl w:val="0"/>
          <w:numId w:val="12"/>
        </w:numPr>
        <w:tabs>
          <w:tab w:val="left" w:pos="680"/>
        </w:tabs>
        <w:ind w:right="130"/>
        <w:jc w:val="both"/>
      </w:pPr>
      <w:r>
        <w:t>Erosion and sediment control measures shall remain in place and be maintained until all disturbed areas have been rehabilitated and</w:t>
      </w:r>
      <w:r>
        <w:rPr>
          <w:spacing w:val="-7"/>
        </w:rPr>
        <w:t xml:space="preserve"> </w:t>
      </w:r>
      <w:r>
        <w:t>stabilised</w:t>
      </w:r>
      <w:r w:rsidR="00AD009E">
        <w:t>.</w:t>
      </w:r>
    </w:p>
    <w:p w14:paraId="76B1D4D1" w14:textId="77777777" w:rsidR="00AD009E" w:rsidRDefault="00AD009E" w:rsidP="00AD009E">
      <w:pPr>
        <w:pStyle w:val="ListParagraph"/>
        <w:tabs>
          <w:tab w:val="left" w:pos="680"/>
        </w:tabs>
        <w:ind w:right="130" w:firstLine="0"/>
        <w:jc w:val="right"/>
      </w:pPr>
    </w:p>
    <w:p w14:paraId="2C0CCD0E" w14:textId="77777777" w:rsidR="00AD009E" w:rsidRPr="00AD009E" w:rsidRDefault="00AD009E" w:rsidP="00AD009E">
      <w:pPr>
        <w:pStyle w:val="ListParagraph"/>
        <w:numPr>
          <w:ilvl w:val="0"/>
          <w:numId w:val="12"/>
        </w:numPr>
        <w:tabs>
          <w:tab w:val="left" w:pos="680"/>
        </w:tabs>
        <w:ind w:right="130"/>
        <w:jc w:val="both"/>
      </w:pPr>
      <w:r w:rsidRPr="00AD009E">
        <w:rPr>
          <w:rFonts w:eastAsia="Times New Roman"/>
          <w:color w:val="000000"/>
          <w:szCs w:val="25"/>
        </w:rPr>
        <w:t>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w:t>
      </w:r>
    </w:p>
    <w:p w14:paraId="02C7D123" w14:textId="77777777" w:rsidR="00AD009E" w:rsidRDefault="00AD009E">
      <w:pPr>
        <w:pStyle w:val="BodyText"/>
      </w:pPr>
    </w:p>
    <w:p w14:paraId="70722C9F" w14:textId="77777777" w:rsidR="000302FB" w:rsidRDefault="00670101">
      <w:pPr>
        <w:pStyle w:val="Heading2"/>
        <w:jc w:val="both"/>
      </w:pPr>
      <w:r>
        <w:t>Major Filling/ Earthworks</w:t>
      </w:r>
    </w:p>
    <w:p w14:paraId="6726BC55" w14:textId="77777777" w:rsidR="000302FB" w:rsidRDefault="000302FB">
      <w:pPr>
        <w:pStyle w:val="BodyText"/>
        <w:spacing w:before="10"/>
        <w:rPr>
          <w:b/>
          <w:sz w:val="21"/>
        </w:rPr>
      </w:pPr>
    </w:p>
    <w:p w14:paraId="5413EA5C" w14:textId="77777777" w:rsidR="000302FB" w:rsidRDefault="00670101">
      <w:pPr>
        <w:pStyle w:val="ListParagraph"/>
        <w:numPr>
          <w:ilvl w:val="0"/>
          <w:numId w:val="12"/>
        </w:numPr>
        <w:tabs>
          <w:tab w:val="left" w:pos="679"/>
          <w:tab w:val="left" w:pos="680"/>
        </w:tabs>
        <w:ind w:hanging="568"/>
        <w:jc w:val="left"/>
      </w:pPr>
      <w:r>
        <w:t>All</w:t>
      </w:r>
      <w:r>
        <w:rPr>
          <w:spacing w:val="8"/>
        </w:rPr>
        <w:t xml:space="preserve"> </w:t>
      </w:r>
      <w:r>
        <w:t>earthworks</w:t>
      </w:r>
      <w:r>
        <w:rPr>
          <w:spacing w:val="7"/>
        </w:rPr>
        <w:t xml:space="preserve"> </w:t>
      </w:r>
      <w:r>
        <w:t>shall</w:t>
      </w:r>
      <w:r>
        <w:rPr>
          <w:spacing w:val="8"/>
        </w:rPr>
        <w:t xml:space="preserve"> </w:t>
      </w:r>
      <w:r>
        <w:t>be</w:t>
      </w:r>
      <w:r>
        <w:rPr>
          <w:spacing w:val="6"/>
        </w:rPr>
        <w:t xml:space="preserve"> </w:t>
      </w:r>
      <w:r>
        <w:t>undertaken</w:t>
      </w:r>
      <w:r>
        <w:rPr>
          <w:spacing w:val="7"/>
        </w:rPr>
        <w:t xml:space="preserve"> </w:t>
      </w:r>
      <w:r>
        <w:t>in</w:t>
      </w:r>
      <w:r>
        <w:rPr>
          <w:spacing w:val="7"/>
        </w:rPr>
        <w:t xml:space="preserve"> </w:t>
      </w:r>
      <w:r>
        <w:t>accordance</w:t>
      </w:r>
      <w:r>
        <w:rPr>
          <w:spacing w:val="6"/>
        </w:rPr>
        <w:t xml:space="preserve"> </w:t>
      </w:r>
      <w:r>
        <w:t>with</w:t>
      </w:r>
      <w:r>
        <w:rPr>
          <w:spacing w:val="7"/>
        </w:rPr>
        <w:t xml:space="preserve"> </w:t>
      </w:r>
      <w:r>
        <w:t>AS</w:t>
      </w:r>
      <w:r>
        <w:rPr>
          <w:spacing w:val="9"/>
        </w:rPr>
        <w:t xml:space="preserve"> </w:t>
      </w:r>
      <w:r>
        <w:t>3798</w:t>
      </w:r>
      <w:r>
        <w:rPr>
          <w:spacing w:val="6"/>
        </w:rPr>
        <w:t xml:space="preserve"> </w:t>
      </w:r>
      <w:r>
        <w:t>and</w:t>
      </w:r>
      <w:r>
        <w:rPr>
          <w:spacing w:val="7"/>
        </w:rPr>
        <w:t xml:space="preserve"> </w:t>
      </w:r>
      <w:r>
        <w:t>Liverpool</w:t>
      </w:r>
      <w:r>
        <w:rPr>
          <w:spacing w:val="8"/>
        </w:rPr>
        <w:t xml:space="preserve"> </w:t>
      </w:r>
      <w:r>
        <w:t>City</w:t>
      </w:r>
      <w:r>
        <w:rPr>
          <w:spacing w:val="7"/>
        </w:rPr>
        <w:t xml:space="preserve"> </w:t>
      </w:r>
      <w:r>
        <w:t>Council’s</w:t>
      </w:r>
    </w:p>
    <w:p w14:paraId="1B12B154" w14:textId="77777777" w:rsidR="000302FB" w:rsidRDefault="00670101">
      <w:pPr>
        <w:pStyle w:val="BodyText"/>
        <w:spacing w:before="2"/>
        <w:ind w:left="679"/>
        <w:jc w:val="both"/>
      </w:pPr>
      <w:r>
        <w:t>Design Guidelines and Construction Specification for Civil Works.</w:t>
      </w:r>
    </w:p>
    <w:p w14:paraId="37299831" w14:textId="77777777" w:rsidR="000302FB" w:rsidRDefault="000302FB">
      <w:pPr>
        <w:pStyle w:val="BodyText"/>
      </w:pPr>
    </w:p>
    <w:p w14:paraId="51C05DE0" w14:textId="429AE45E" w:rsidR="000302FB" w:rsidRDefault="00670101">
      <w:pPr>
        <w:pStyle w:val="BodyText"/>
        <w:ind w:left="679" w:right="127"/>
        <w:jc w:val="both"/>
      </w:pPr>
      <w:r>
        <w:t>The</w:t>
      </w:r>
      <w:r>
        <w:rPr>
          <w:spacing w:val="-10"/>
        </w:rPr>
        <w:t xml:space="preserve"> </w:t>
      </w:r>
      <w:r>
        <w:t>level</w:t>
      </w:r>
      <w:r>
        <w:rPr>
          <w:spacing w:val="-11"/>
        </w:rPr>
        <w:t xml:space="preserve"> </w:t>
      </w:r>
      <w:r>
        <w:t>of</w:t>
      </w:r>
      <w:r>
        <w:rPr>
          <w:spacing w:val="-10"/>
        </w:rPr>
        <w:t xml:space="preserve"> </w:t>
      </w:r>
      <w:r>
        <w:t>testing</w:t>
      </w:r>
      <w:r>
        <w:rPr>
          <w:spacing w:val="-10"/>
        </w:rPr>
        <w:t xml:space="preserve"> </w:t>
      </w:r>
      <w:r>
        <w:t>shall</w:t>
      </w:r>
      <w:r>
        <w:rPr>
          <w:spacing w:val="-13"/>
        </w:rPr>
        <w:t xml:space="preserve"> </w:t>
      </w:r>
      <w:r>
        <w:t>be</w:t>
      </w:r>
      <w:r>
        <w:rPr>
          <w:spacing w:val="-9"/>
        </w:rPr>
        <w:t xml:space="preserve"> </w:t>
      </w:r>
      <w:r>
        <w:t>determined</w:t>
      </w:r>
      <w:r>
        <w:rPr>
          <w:spacing w:val="-12"/>
        </w:rPr>
        <w:t xml:space="preserve"> </w:t>
      </w:r>
      <w:r>
        <w:t>by</w:t>
      </w:r>
      <w:r>
        <w:rPr>
          <w:spacing w:val="-12"/>
        </w:rPr>
        <w:t xml:space="preserve"> </w:t>
      </w:r>
      <w:r>
        <w:t>the</w:t>
      </w:r>
      <w:r>
        <w:rPr>
          <w:spacing w:val="-12"/>
        </w:rPr>
        <w:t xml:space="preserve"> </w:t>
      </w:r>
      <w:r>
        <w:t>Geotechnical</w:t>
      </w:r>
      <w:r>
        <w:rPr>
          <w:spacing w:val="-11"/>
        </w:rPr>
        <w:t xml:space="preserve"> </w:t>
      </w:r>
      <w:r>
        <w:t>Testing</w:t>
      </w:r>
      <w:r>
        <w:rPr>
          <w:spacing w:val="-12"/>
        </w:rPr>
        <w:t xml:space="preserve"> </w:t>
      </w:r>
      <w:r>
        <w:t>Authority/</w:t>
      </w:r>
      <w:r>
        <w:rPr>
          <w:spacing w:val="-11"/>
        </w:rPr>
        <w:t xml:space="preserve"> </w:t>
      </w:r>
      <w:r>
        <w:t xml:space="preserve">Superintendent in consultation with </w:t>
      </w:r>
      <w:r w:rsidR="00C940FB">
        <w:t>NSW Land and Housing Corporation.</w:t>
      </w:r>
    </w:p>
    <w:p w14:paraId="4B37C509" w14:textId="358ED0C6" w:rsidR="00A9110F" w:rsidRDefault="00A9110F" w:rsidP="00A9110F">
      <w:pPr>
        <w:pStyle w:val="BodyText"/>
        <w:spacing w:line="276" w:lineRule="auto"/>
        <w:ind w:left="679" w:right="127"/>
        <w:jc w:val="both"/>
      </w:pPr>
    </w:p>
    <w:p w14:paraId="42EC01FD" w14:textId="29024FDC" w:rsidR="00A9110F" w:rsidRPr="00A9110F" w:rsidRDefault="00A9110F" w:rsidP="00A9110F">
      <w:pPr>
        <w:pStyle w:val="BodyText"/>
        <w:spacing w:line="276" w:lineRule="auto"/>
        <w:ind w:left="679" w:right="127"/>
        <w:jc w:val="both"/>
        <w:rPr>
          <w:b/>
          <w:bCs/>
        </w:rPr>
      </w:pPr>
      <w:r w:rsidRPr="00A9110F">
        <w:rPr>
          <w:b/>
          <w:bCs/>
        </w:rPr>
        <w:t>Waste Management Plan</w:t>
      </w:r>
    </w:p>
    <w:p w14:paraId="23FFD60E" w14:textId="77777777" w:rsidR="00A9110F" w:rsidRPr="00EF3479" w:rsidRDefault="00A9110F" w:rsidP="00A9110F">
      <w:pPr>
        <w:spacing w:line="276" w:lineRule="auto"/>
      </w:pPr>
    </w:p>
    <w:p w14:paraId="28C38ACA" w14:textId="77777777" w:rsidR="00A9110F" w:rsidRDefault="00A9110F" w:rsidP="00A9110F">
      <w:pPr>
        <w:pStyle w:val="ListParagraph"/>
        <w:numPr>
          <w:ilvl w:val="0"/>
          <w:numId w:val="12"/>
        </w:numPr>
        <w:tabs>
          <w:tab w:val="left" w:pos="680"/>
        </w:tabs>
        <w:spacing w:line="276" w:lineRule="auto"/>
        <w:ind w:right="128"/>
        <w:jc w:val="both"/>
      </w:pPr>
      <w:r>
        <w:t>The Waste Management Plan must be adhered to at all times throughout all stages of the development. Supporting documentation (receipts/dockets) of waste/recycling/disposal methods carried out, is to be kept and must be produced upon the request of Liverpool City Council or any other authorised</w:t>
      </w:r>
      <w:r>
        <w:rPr>
          <w:spacing w:val="-2"/>
        </w:rPr>
        <w:t xml:space="preserve"> </w:t>
      </w:r>
      <w:r>
        <w:t>officer.</w:t>
      </w:r>
    </w:p>
    <w:p w14:paraId="70B02798" w14:textId="77777777" w:rsidR="00A9110F" w:rsidRDefault="00A9110F" w:rsidP="00A9110F">
      <w:pPr>
        <w:pStyle w:val="BodyText"/>
      </w:pPr>
    </w:p>
    <w:p w14:paraId="0FC34302" w14:textId="64D46105" w:rsidR="00A9110F" w:rsidRPr="00A9110F" w:rsidRDefault="00A9110F" w:rsidP="00A9110F">
      <w:pPr>
        <w:pStyle w:val="BodyText"/>
        <w:ind w:left="653"/>
      </w:pPr>
      <w:r>
        <w:t>Note: Any non-compliance with this requirement will result in penalties being issued.</w:t>
      </w:r>
    </w:p>
    <w:p w14:paraId="6415663B" w14:textId="37AAD15A" w:rsidR="00A9110F" w:rsidRDefault="00A9110F">
      <w:pPr>
        <w:pStyle w:val="BodyText"/>
        <w:spacing w:before="11"/>
        <w:rPr>
          <w:sz w:val="21"/>
        </w:rPr>
      </w:pPr>
    </w:p>
    <w:p w14:paraId="2F2E3958" w14:textId="77777777" w:rsidR="000961BC" w:rsidRDefault="000961BC">
      <w:pPr>
        <w:pStyle w:val="BodyText"/>
        <w:spacing w:before="11"/>
        <w:rPr>
          <w:sz w:val="21"/>
        </w:rPr>
      </w:pPr>
    </w:p>
    <w:p w14:paraId="7812A1CD" w14:textId="58E8ADAA" w:rsidR="000302FB" w:rsidRDefault="00670101">
      <w:pPr>
        <w:pStyle w:val="Heading2"/>
        <w:jc w:val="both"/>
      </w:pPr>
      <w:r>
        <w:lastRenderedPageBreak/>
        <w:t>Notification</w:t>
      </w:r>
      <w:r w:rsidR="00D339D3">
        <w:t>s</w:t>
      </w:r>
    </w:p>
    <w:p w14:paraId="1EC774BC" w14:textId="77777777" w:rsidR="000302FB" w:rsidRDefault="000302FB">
      <w:pPr>
        <w:pStyle w:val="BodyText"/>
        <w:rPr>
          <w:b/>
          <w:sz w:val="20"/>
        </w:rPr>
      </w:pPr>
    </w:p>
    <w:p w14:paraId="02360AC7" w14:textId="77777777" w:rsidR="000302FB" w:rsidRDefault="00670101">
      <w:pPr>
        <w:pStyle w:val="ListParagraph"/>
        <w:numPr>
          <w:ilvl w:val="0"/>
          <w:numId w:val="12"/>
        </w:numPr>
        <w:tabs>
          <w:tab w:val="left" w:pos="680"/>
        </w:tabs>
        <w:spacing w:before="94"/>
        <w:ind w:right="133"/>
        <w:jc w:val="both"/>
      </w:pPr>
      <w:r>
        <w:t>In the event the development involves an excavation that extends below the level of the base of the footings of a building on adjoining land, the following is to be undertaken at full cost to the</w:t>
      </w:r>
      <w:r>
        <w:rPr>
          <w:spacing w:val="-1"/>
        </w:rPr>
        <w:t xml:space="preserve"> </w:t>
      </w:r>
      <w:r>
        <w:t>developer:</w:t>
      </w:r>
    </w:p>
    <w:p w14:paraId="6E482106" w14:textId="77777777" w:rsidR="000302FB" w:rsidRDefault="000302FB">
      <w:pPr>
        <w:pStyle w:val="BodyText"/>
      </w:pPr>
    </w:p>
    <w:p w14:paraId="6027CDE1" w14:textId="77777777" w:rsidR="000302FB" w:rsidRDefault="00670101">
      <w:pPr>
        <w:pStyle w:val="ListParagraph"/>
        <w:numPr>
          <w:ilvl w:val="1"/>
          <w:numId w:val="12"/>
        </w:numPr>
        <w:tabs>
          <w:tab w:val="left" w:pos="1554"/>
        </w:tabs>
        <w:spacing w:before="1"/>
        <w:ind w:left="1553" w:right="133" w:hanging="720"/>
      </w:pPr>
      <w:r>
        <w:t>Protect and support the adjoining premises from possible damage from the excavation,</w:t>
      </w:r>
      <w:r>
        <w:rPr>
          <w:spacing w:val="-2"/>
        </w:rPr>
        <w:t xml:space="preserve"> </w:t>
      </w:r>
      <w:r>
        <w:t>and</w:t>
      </w:r>
    </w:p>
    <w:p w14:paraId="72121477" w14:textId="77777777" w:rsidR="000302FB" w:rsidRDefault="00670101">
      <w:pPr>
        <w:pStyle w:val="ListParagraph"/>
        <w:numPr>
          <w:ilvl w:val="1"/>
          <w:numId w:val="12"/>
        </w:numPr>
        <w:tabs>
          <w:tab w:val="left" w:pos="1554"/>
        </w:tabs>
        <w:spacing w:line="251" w:lineRule="exact"/>
        <w:ind w:left="1553" w:hanging="721"/>
      </w:pPr>
      <w:r>
        <w:t>where necessary, underpin the adjoining premises to prevent any such</w:t>
      </w:r>
      <w:r>
        <w:rPr>
          <w:spacing w:val="-23"/>
        </w:rPr>
        <w:t xml:space="preserve"> </w:t>
      </w:r>
      <w:r>
        <w:t>damage.</w:t>
      </w:r>
    </w:p>
    <w:p w14:paraId="3AA8105E" w14:textId="4063EE4E" w:rsidR="000302FB" w:rsidRDefault="00670101">
      <w:pPr>
        <w:pStyle w:val="ListParagraph"/>
        <w:numPr>
          <w:ilvl w:val="1"/>
          <w:numId w:val="12"/>
        </w:numPr>
        <w:tabs>
          <w:tab w:val="left" w:pos="1554"/>
        </w:tabs>
        <w:spacing w:before="1"/>
        <w:ind w:left="1553" w:right="130" w:hanging="720"/>
      </w:pPr>
      <w:r>
        <w:t xml:space="preserve">Retaining walls or other approved methods necessary to prevent the movement of excavated or filled ground, together with associated subsoil drainage and surface stormwater drainage measures, shall be designed strictly in accordance with the </w:t>
      </w:r>
      <w:proofErr w:type="gramStart"/>
      <w:r>
        <w:t>manufacturers</w:t>
      </w:r>
      <w:proofErr w:type="gramEnd"/>
      <w:r>
        <w:t xml:space="preserve"> details or by a practising structural</w:t>
      </w:r>
      <w:r>
        <w:rPr>
          <w:spacing w:val="-9"/>
        </w:rPr>
        <w:t xml:space="preserve"> </w:t>
      </w:r>
      <w:r>
        <w:t>engineer.</w:t>
      </w:r>
    </w:p>
    <w:p w14:paraId="020BE74A" w14:textId="77777777" w:rsidR="000302FB" w:rsidRDefault="000302FB">
      <w:pPr>
        <w:pStyle w:val="BodyText"/>
        <w:spacing w:before="4"/>
        <w:rPr>
          <w:sz w:val="25"/>
        </w:rPr>
      </w:pPr>
    </w:p>
    <w:p w14:paraId="1DB4A1BB" w14:textId="77777777" w:rsidR="000302FB" w:rsidRDefault="00670101">
      <w:pPr>
        <w:pStyle w:val="Heading2"/>
        <w:ind w:left="674"/>
      </w:pPr>
      <w:r>
        <w:t>Security Fence</w:t>
      </w:r>
    </w:p>
    <w:p w14:paraId="35AD3DFB" w14:textId="77777777" w:rsidR="000302FB" w:rsidRDefault="000302FB">
      <w:pPr>
        <w:pStyle w:val="BodyText"/>
        <w:rPr>
          <w:b/>
        </w:rPr>
      </w:pPr>
    </w:p>
    <w:p w14:paraId="522F95C2" w14:textId="44B5B080" w:rsidR="000302FB" w:rsidRDefault="00670101">
      <w:pPr>
        <w:pStyle w:val="ListParagraph"/>
        <w:numPr>
          <w:ilvl w:val="0"/>
          <w:numId w:val="12"/>
        </w:numPr>
        <w:tabs>
          <w:tab w:val="left" w:pos="680"/>
        </w:tabs>
        <w:spacing w:before="1"/>
        <w:ind w:right="128"/>
        <w:jc w:val="both"/>
      </w:pPr>
      <w:r>
        <w:t xml:space="preserve">A temporary security fence to </w:t>
      </w:r>
      <w:r w:rsidR="00D339D3">
        <w:t>SafeWork NSW</w:t>
      </w:r>
      <w:r>
        <w:t xml:space="preserve"> requirements is to be provided to the property</w:t>
      </w:r>
      <w:r>
        <w:rPr>
          <w:spacing w:val="-9"/>
        </w:rPr>
        <w:t xml:space="preserve"> </w:t>
      </w:r>
      <w:r>
        <w:t>during</w:t>
      </w:r>
      <w:r>
        <w:rPr>
          <w:spacing w:val="-10"/>
        </w:rPr>
        <w:t xml:space="preserve"> </w:t>
      </w:r>
      <w:r>
        <w:t>the</w:t>
      </w:r>
      <w:r>
        <w:rPr>
          <w:spacing w:val="-9"/>
        </w:rPr>
        <w:t xml:space="preserve"> </w:t>
      </w:r>
      <w:r>
        <w:t>course</w:t>
      </w:r>
      <w:r>
        <w:rPr>
          <w:spacing w:val="-7"/>
        </w:rPr>
        <w:t xml:space="preserve"> </w:t>
      </w:r>
      <w:r>
        <w:t>of</w:t>
      </w:r>
      <w:r>
        <w:rPr>
          <w:spacing w:val="-8"/>
        </w:rPr>
        <w:t xml:space="preserve"> </w:t>
      </w:r>
      <w:r>
        <w:t>construction.</w:t>
      </w:r>
      <w:r>
        <w:rPr>
          <w:spacing w:val="-7"/>
        </w:rPr>
        <w:t xml:space="preserve"> </w:t>
      </w:r>
      <w:r>
        <w:t>Note.</w:t>
      </w:r>
      <w:r>
        <w:rPr>
          <w:spacing w:val="-8"/>
        </w:rPr>
        <w:t xml:space="preserve"> </w:t>
      </w:r>
      <w:r>
        <w:t>Fencing</w:t>
      </w:r>
      <w:r>
        <w:rPr>
          <w:spacing w:val="-8"/>
        </w:rPr>
        <w:t xml:space="preserve"> </w:t>
      </w:r>
      <w:r>
        <w:t>is</w:t>
      </w:r>
      <w:r>
        <w:rPr>
          <w:spacing w:val="-8"/>
        </w:rPr>
        <w:t xml:space="preserve"> </w:t>
      </w:r>
      <w:r>
        <w:t>not</w:t>
      </w:r>
      <w:r>
        <w:rPr>
          <w:spacing w:val="-11"/>
        </w:rPr>
        <w:t xml:space="preserve"> </w:t>
      </w:r>
      <w:r>
        <w:t>to</w:t>
      </w:r>
      <w:r>
        <w:rPr>
          <w:spacing w:val="-9"/>
        </w:rPr>
        <w:t xml:space="preserve"> </w:t>
      </w:r>
      <w:r>
        <w:t>be</w:t>
      </w:r>
      <w:r>
        <w:rPr>
          <w:spacing w:val="-10"/>
        </w:rPr>
        <w:t xml:space="preserve"> </w:t>
      </w:r>
      <w:r>
        <w:t>located</w:t>
      </w:r>
      <w:r>
        <w:rPr>
          <w:spacing w:val="-7"/>
        </w:rPr>
        <w:t xml:space="preserve"> </w:t>
      </w:r>
      <w:r>
        <w:t>on</w:t>
      </w:r>
      <w:r>
        <w:rPr>
          <w:spacing w:val="-6"/>
        </w:rPr>
        <w:t xml:space="preserve"> </w:t>
      </w:r>
      <w:r>
        <w:t>Liverpool</w:t>
      </w:r>
      <w:r>
        <w:rPr>
          <w:spacing w:val="-11"/>
        </w:rPr>
        <w:t xml:space="preserve"> </w:t>
      </w:r>
      <w:r>
        <w:t>City Council’s reserve area.</w:t>
      </w:r>
    </w:p>
    <w:p w14:paraId="06910993" w14:textId="77777777" w:rsidR="000302FB" w:rsidRDefault="000302FB">
      <w:pPr>
        <w:pStyle w:val="BodyText"/>
        <w:spacing w:before="1"/>
      </w:pPr>
    </w:p>
    <w:p w14:paraId="0528F491" w14:textId="77777777" w:rsidR="000302FB" w:rsidRDefault="00670101">
      <w:pPr>
        <w:pStyle w:val="BodyText"/>
        <w:ind w:left="679"/>
      </w:pPr>
      <w:r>
        <w:t>To book an inspection with Liverpool City Council, please call 1300 362 170.</w:t>
      </w:r>
    </w:p>
    <w:p w14:paraId="0F3B1FF1" w14:textId="77777777" w:rsidR="000302FB" w:rsidRDefault="000302FB">
      <w:pPr>
        <w:pStyle w:val="BodyText"/>
        <w:spacing w:before="9"/>
        <w:rPr>
          <w:sz w:val="21"/>
        </w:rPr>
      </w:pPr>
    </w:p>
    <w:p w14:paraId="6A451C0B" w14:textId="77777777" w:rsidR="000302FB" w:rsidRDefault="00670101">
      <w:pPr>
        <w:pStyle w:val="Heading2"/>
      </w:pPr>
      <w:r>
        <w:t>Construction Waste</w:t>
      </w:r>
    </w:p>
    <w:p w14:paraId="7851B460" w14:textId="77777777" w:rsidR="000302FB" w:rsidRDefault="000302FB">
      <w:pPr>
        <w:pStyle w:val="BodyText"/>
        <w:spacing w:before="1"/>
        <w:rPr>
          <w:b/>
        </w:rPr>
      </w:pPr>
    </w:p>
    <w:p w14:paraId="7181B3AB" w14:textId="77777777" w:rsidR="000302FB" w:rsidRDefault="00670101">
      <w:pPr>
        <w:pStyle w:val="ListParagraph"/>
        <w:numPr>
          <w:ilvl w:val="0"/>
          <w:numId w:val="12"/>
        </w:numPr>
        <w:tabs>
          <w:tab w:val="left" w:pos="679"/>
          <w:tab w:val="left" w:pos="680"/>
        </w:tabs>
        <w:ind w:hanging="568"/>
        <w:jc w:val="left"/>
      </w:pPr>
      <w:r>
        <w:t>All construction waste must be separated as it is generated and kept separate bays,</w:t>
      </w:r>
      <w:r>
        <w:rPr>
          <w:spacing w:val="-10"/>
        </w:rPr>
        <w:t xml:space="preserve"> </w:t>
      </w:r>
      <w:r>
        <w:t>builder’s</w:t>
      </w:r>
    </w:p>
    <w:p w14:paraId="17D69D70" w14:textId="77777777" w:rsidR="000302FB" w:rsidRDefault="00670101">
      <w:pPr>
        <w:pStyle w:val="BodyText"/>
        <w:spacing w:before="1"/>
        <w:ind w:left="679"/>
      </w:pPr>
      <w:r>
        <w:t>site bins and/or skips.</w:t>
      </w:r>
    </w:p>
    <w:p w14:paraId="1F627DF9" w14:textId="77777777" w:rsidR="000302FB" w:rsidRDefault="000302FB">
      <w:pPr>
        <w:pStyle w:val="BodyText"/>
        <w:spacing w:before="10"/>
        <w:rPr>
          <w:sz w:val="21"/>
        </w:rPr>
      </w:pPr>
    </w:p>
    <w:p w14:paraId="20877A59" w14:textId="77777777" w:rsidR="000302FB" w:rsidRDefault="00670101">
      <w:pPr>
        <w:pStyle w:val="ListParagraph"/>
        <w:numPr>
          <w:ilvl w:val="0"/>
          <w:numId w:val="12"/>
        </w:numPr>
        <w:tabs>
          <w:tab w:val="left" w:pos="679"/>
          <w:tab w:val="left" w:pos="680"/>
        </w:tabs>
        <w:ind w:hanging="568"/>
        <w:jc w:val="left"/>
      </w:pPr>
      <w:r>
        <w:t>All demolition, excavation and construction wastes must be separated as they are</w:t>
      </w:r>
      <w:r>
        <w:rPr>
          <w:spacing w:val="45"/>
        </w:rPr>
        <w:t xml:space="preserve"> </w:t>
      </w:r>
      <w:r>
        <w:t>generated</w:t>
      </w:r>
    </w:p>
    <w:p w14:paraId="086D675A" w14:textId="77777777" w:rsidR="000302FB" w:rsidRDefault="00670101">
      <w:pPr>
        <w:pStyle w:val="BodyText"/>
        <w:spacing w:before="1"/>
        <w:ind w:left="679"/>
      </w:pPr>
      <w:r>
        <w:t>and kept separate bays, builder’s site bins and/or skips.</w:t>
      </w:r>
    </w:p>
    <w:p w14:paraId="682291F4" w14:textId="77777777" w:rsidR="000302FB" w:rsidRDefault="000302FB">
      <w:pPr>
        <w:pStyle w:val="BodyText"/>
      </w:pPr>
    </w:p>
    <w:p w14:paraId="11462891" w14:textId="77777777" w:rsidR="000302FB" w:rsidRDefault="00670101">
      <w:pPr>
        <w:pStyle w:val="ListParagraph"/>
        <w:numPr>
          <w:ilvl w:val="0"/>
          <w:numId w:val="12"/>
        </w:numPr>
        <w:tabs>
          <w:tab w:val="left" w:pos="680"/>
        </w:tabs>
        <w:spacing w:before="1"/>
        <w:ind w:right="131"/>
        <w:jc w:val="both"/>
      </w:pPr>
      <w:r>
        <w:t>All lightweight or granular excavation or construction wastes such as wrapping, packaging materials, bags, insulation, sand, soil etc. must be kept fully enclosed to prevent them from becoming wind-blown litter in strong wind conditions or from washing into drains, sewers or waterways, or onto neighbouring properties or public land in wet</w:t>
      </w:r>
      <w:r>
        <w:rPr>
          <w:spacing w:val="-13"/>
        </w:rPr>
        <w:t xml:space="preserve"> </w:t>
      </w:r>
      <w:r>
        <w:t>weather.</w:t>
      </w:r>
    </w:p>
    <w:p w14:paraId="4B8EFDDE" w14:textId="77777777" w:rsidR="000302FB" w:rsidRDefault="000302FB">
      <w:pPr>
        <w:pStyle w:val="BodyText"/>
      </w:pPr>
    </w:p>
    <w:p w14:paraId="47AE1A85" w14:textId="77777777" w:rsidR="000302FB" w:rsidRDefault="00670101">
      <w:pPr>
        <w:pStyle w:val="Heading2"/>
        <w:ind w:left="665"/>
      </w:pPr>
      <w:r>
        <w:t>Hours of Construction Work</w:t>
      </w:r>
    </w:p>
    <w:p w14:paraId="7D3C373B" w14:textId="77777777" w:rsidR="000302FB" w:rsidRDefault="000302FB">
      <w:pPr>
        <w:pStyle w:val="BodyText"/>
        <w:spacing w:before="10"/>
        <w:rPr>
          <w:b/>
          <w:sz w:val="21"/>
        </w:rPr>
      </w:pPr>
    </w:p>
    <w:p w14:paraId="0A1FC740" w14:textId="09410874" w:rsidR="000302FB" w:rsidRDefault="00670101">
      <w:pPr>
        <w:pStyle w:val="ListParagraph"/>
        <w:numPr>
          <w:ilvl w:val="0"/>
          <w:numId w:val="12"/>
        </w:numPr>
        <w:tabs>
          <w:tab w:val="left" w:pos="680"/>
        </w:tabs>
        <w:ind w:right="131"/>
        <w:jc w:val="both"/>
      </w:pPr>
      <w:r>
        <w:t xml:space="preserve">Construction work/civil work/demolition work, including the delivery of materials, is only permitted on the site between the hours of 7:00am to 6:00pm Monday to Friday and 8:00am to </w:t>
      </w:r>
      <w:r w:rsidR="00D339D3">
        <w:t>5</w:t>
      </w:r>
      <w:r>
        <w:t>:00pm on Saturday. No work will be permitted on Sundays or Public Holidays, unless otherwise approved by Liverpool City</w:t>
      </w:r>
      <w:r>
        <w:rPr>
          <w:spacing w:val="-3"/>
        </w:rPr>
        <w:t xml:space="preserve"> </w:t>
      </w:r>
      <w:r>
        <w:t>Council</w:t>
      </w:r>
    </w:p>
    <w:p w14:paraId="002B9CA0" w14:textId="77777777" w:rsidR="000302FB" w:rsidRDefault="000302FB">
      <w:pPr>
        <w:pStyle w:val="BodyText"/>
        <w:spacing w:before="11"/>
        <w:rPr>
          <w:sz w:val="21"/>
        </w:rPr>
      </w:pPr>
    </w:p>
    <w:p w14:paraId="24244659" w14:textId="77777777" w:rsidR="000302FB" w:rsidRDefault="00670101">
      <w:pPr>
        <w:pStyle w:val="Heading2"/>
        <w:ind w:left="665"/>
      </w:pPr>
      <w:r>
        <w:t>Construction Noise</w:t>
      </w:r>
    </w:p>
    <w:p w14:paraId="33BB5946" w14:textId="77777777" w:rsidR="000302FB" w:rsidRDefault="000302FB">
      <w:pPr>
        <w:pStyle w:val="BodyText"/>
        <w:rPr>
          <w:b/>
          <w:sz w:val="20"/>
        </w:rPr>
      </w:pPr>
    </w:p>
    <w:p w14:paraId="3FA5A09A" w14:textId="1C4D8A44" w:rsidR="000302FB" w:rsidRDefault="00670101">
      <w:pPr>
        <w:pStyle w:val="ListParagraph"/>
        <w:numPr>
          <w:ilvl w:val="0"/>
          <w:numId w:val="12"/>
        </w:numPr>
        <w:tabs>
          <w:tab w:val="left" w:pos="680"/>
        </w:tabs>
        <w:spacing w:before="94"/>
        <w:ind w:right="130"/>
        <w:jc w:val="both"/>
      </w:pPr>
      <w:r>
        <w:t>Construction noise shall not exceed the management levels defined within the Interim Construction Noise Guideline published by the NSW Department of Environment and Climate Change dated July</w:t>
      </w:r>
      <w:r>
        <w:rPr>
          <w:spacing w:val="-2"/>
        </w:rPr>
        <w:t xml:space="preserve"> </w:t>
      </w:r>
      <w:r>
        <w:t>2009;</w:t>
      </w:r>
    </w:p>
    <w:p w14:paraId="7187A1D6" w14:textId="77777777" w:rsidR="000302FB" w:rsidRDefault="000302FB">
      <w:pPr>
        <w:pStyle w:val="BodyText"/>
        <w:spacing w:before="10"/>
        <w:rPr>
          <w:sz w:val="21"/>
        </w:rPr>
      </w:pPr>
    </w:p>
    <w:p w14:paraId="7B5879E3" w14:textId="77777777" w:rsidR="000302FB" w:rsidRDefault="00670101">
      <w:pPr>
        <w:pStyle w:val="Heading2"/>
      </w:pPr>
      <w:r>
        <w:t>Car Parking Areas</w:t>
      </w:r>
    </w:p>
    <w:p w14:paraId="0C48F014" w14:textId="77777777" w:rsidR="000302FB" w:rsidRDefault="000302FB">
      <w:pPr>
        <w:pStyle w:val="BodyText"/>
        <w:spacing w:before="1"/>
        <w:rPr>
          <w:b/>
        </w:rPr>
      </w:pPr>
    </w:p>
    <w:p w14:paraId="652EF76B" w14:textId="149259F4" w:rsidR="000302FB" w:rsidRDefault="00670101">
      <w:pPr>
        <w:pStyle w:val="ListParagraph"/>
        <w:numPr>
          <w:ilvl w:val="0"/>
          <w:numId w:val="12"/>
        </w:numPr>
        <w:tabs>
          <w:tab w:val="left" w:pos="680"/>
        </w:tabs>
        <w:ind w:right="127"/>
        <w:jc w:val="both"/>
      </w:pPr>
      <w:r>
        <w:t>Car parking spaces and driveways must be constructed of a minimum of two coat finish seal or better. Clear demarcation between pedestrian and vehicular circulation within the car</w:t>
      </w:r>
      <w:r w:rsidR="00F77E21">
        <w:t xml:space="preserve"> </w:t>
      </w:r>
      <w:r>
        <w:t>park</w:t>
      </w:r>
      <w:r w:rsidR="00F77E21">
        <w:rPr>
          <w:spacing w:val="-16"/>
        </w:rPr>
        <w:t xml:space="preserve"> </w:t>
      </w:r>
      <w:r>
        <w:t>is</w:t>
      </w:r>
      <w:r>
        <w:rPr>
          <w:spacing w:val="-15"/>
        </w:rPr>
        <w:t xml:space="preserve"> </w:t>
      </w:r>
      <w:r>
        <w:t>to</w:t>
      </w:r>
      <w:r>
        <w:rPr>
          <w:spacing w:val="-16"/>
        </w:rPr>
        <w:t xml:space="preserve"> </w:t>
      </w:r>
      <w:r>
        <w:t>be</w:t>
      </w:r>
      <w:r>
        <w:rPr>
          <w:spacing w:val="-15"/>
        </w:rPr>
        <w:t xml:space="preserve"> </w:t>
      </w:r>
      <w:r>
        <w:t>marked</w:t>
      </w:r>
      <w:r>
        <w:rPr>
          <w:spacing w:val="-16"/>
        </w:rPr>
        <w:t xml:space="preserve"> </w:t>
      </w:r>
      <w:r>
        <w:t>by</w:t>
      </w:r>
      <w:r>
        <w:rPr>
          <w:spacing w:val="-15"/>
        </w:rPr>
        <w:t xml:space="preserve"> </w:t>
      </w:r>
      <w:r>
        <w:t>distinctive</w:t>
      </w:r>
      <w:r>
        <w:rPr>
          <w:spacing w:val="-13"/>
        </w:rPr>
        <w:t xml:space="preserve"> </w:t>
      </w:r>
      <w:r>
        <w:t>surface</w:t>
      </w:r>
      <w:r>
        <w:rPr>
          <w:spacing w:val="-14"/>
        </w:rPr>
        <w:t xml:space="preserve"> </w:t>
      </w:r>
      <w:r>
        <w:t>treatment</w:t>
      </w:r>
      <w:r>
        <w:rPr>
          <w:spacing w:val="-11"/>
        </w:rPr>
        <w:t xml:space="preserve"> </w:t>
      </w:r>
      <w:r>
        <w:t>and</w:t>
      </w:r>
      <w:r>
        <w:rPr>
          <w:spacing w:val="-16"/>
        </w:rPr>
        <w:t xml:space="preserve"> </w:t>
      </w:r>
      <w:r>
        <w:t>signage.</w:t>
      </w:r>
      <w:r>
        <w:rPr>
          <w:spacing w:val="-11"/>
        </w:rPr>
        <w:t xml:space="preserve"> </w:t>
      </w:r>
      <w:r>
        <w:t>The</w:t>
      </w:r>
      <w:r>
        <w:rPr>
          <w:spacing w:val="-16"/>
        </w:rPr>
        <w:t xml:space="preserve"> </w:t>
      </w:r>
      <w:r>
        <w:t>spaces</w:t>
      </w:r>
      <w:r>
        <w:rPr>
          <w:spacing w:val="-18"/>
        </w:rPr>
        <w:t xml:space="preserve"> </w:t>
      </w:r>
      <w:r>
        <w:t>must be clear of obstructions and columns, permanently line marked and provided with adequate manoeuvring facilities. The design of these spaces must comply with the LDCP 2008, and Australian Standard 2890.1 Parking Facilities – Off Street Car</w:t>
      </w:r>
      <w:r>
        <w:rPr>
          <w:spacing w:val="-7"/>
        </w:rPr>
        <w:t xml:space="preserve"> </w:t>
      </w:r>
      <w:r>
        <w:t>Parking.</w:t>
      </w:r>
    </w:p>
    <w:p w14:paraId="55D6C100" w14:textId="77777777" w:rsidR="000302FB" w:rsidRDefault="000302FB">
      <w:pPr>
        <w:pStyle w:val="BodyText"/>
      </w:pPr>
    </w:p>
    <w:p w14:paraId="2AB703E1" w14:textId="77777777" w:rsidR="000302FB" w:rsidRDefault="00670101">
      <w:pPr>
        <w:pStyle w:val="ListParagraph"/>
        <w:numPr>
          <w:ilvl w:val="0"/>
          <w:numId w:val="12"/>
        </w:numPr>
        <w:tabs>
          <w:tab w:val="left" w:pos="680"/>
        </w:tabs>
        <w:ind w:right="128"/>
        <w:jc w:val="both"/>
      </w:pPr>
      <w:r>
        <w:lastRenderedPageBreak/>
        <w:t>All car parking areas to be appropriately line marked and sign posted in accordance with the approved plans. All resident/staff/accessible parking spaces are to be clearly signposted. The applicant is to cover the costs of installation and maintenance of the</w:t>
      </w:r>
      <w:r>
        <w:rPr>
          <w:spacing w:val="-21"/>
        </w:rPr>
        <w:t xml:space="preserve"> </w:t>
      </w:r>
      <w:r>
        <w:t>signage.</w:t>
      </w:r>
    </w:p>
    <w:p w14:paraId="4A1C9146" w14:textId="77777777" w:rsidR="000302FB" w:rsidRDefault="000302FB">
      <w:pPr>
        <w:pStyle w:val="BodyText"/>
        <w:spacing w:before="10"/>
        <w:rPr>
          <w:sz w:val="21"/>
        </w:rPr>
      </w:pPr>
    </w:p>
    <w:p w14:paraId="44FE0FA8" w14:textId="77777777" w:rsidR="000302FB" w:rsidRDefault="00670101">
      <w:pPr>
        <w:pStyle w:val="ListParagraph"/>
        <w:numPr>
          <w:ilvl w:val="0"/>
          <w:numId w:val="12"/>
        </w:numPr>
        <w:tabs>
          <w:tab w:val="left" w:pos="680"/>
        </w:tabs>
        <w:spacing w:before="1"/>
        <w:ind w:right="128"/>
        <w:jc w:val="both"/>
      </w:pPr>
      <w:r>
        <w:t>The</w:t>
      </w:r>
      <w:r>
        <w:rPr>
          <w:spacing w:val="-10"/>
        </w:rPr>
        <w:t xml:space="preserve"> </w:t>
      </w:r>
      <w:r>
        <w:t>on-site</w:t>
      </w:r>
      <w:r>
        <w:rPr>
          <w:spacing w:val="-11"/>
        </w:rPr>
        <w:t xml:space="preserve"> </w:t>
      </w:r>
      <w:r>
        <w:t>parking</w:t>
      </w:r>
      <w:r>
        <w:rPr>
          <w:spacing w:val="-10"/>
        </w:rPr>
        <w:t xml:space="preserve"> </w:t>
      </w:r>
      <w:r>
        <w:t>spaces</w:t>
      </w:r>
      <w:r>
        <w:rPr>
          <w:spacing w:val="-10"/>
        </w:rPr>
        <w:t xml:space="preserve"> </w:t>
      </w:r>
      <w:r>
        <w:t>shown</w:t>
      </w:r>
      <w:r>
        <w:rPr>
          <w:spacing w:val="-9"/>
        </w:rPr>
        <w:t xml:space="preserve"> </w:t>
      </w:r>
      <w:r>
        <w:t>in</w:t>
      </w:r>
      <w:r>
        <w:rPr>
          <w:spacing w:val="-12"/>
        </w:rPr>
        <w:t xml:space="preserve"> </w:t>
      </w:r>
      <w:r>
        <w:t>the</w:t>
      </w:r>
      <w:r>
        <w:rPr>
          <w:spacing w:val="-9"/>
        </w:rPr>
        <w:t xml:space="preserve"> </w:t>
      </w:r>
      <w:r>
        <w:t>approved</w:t>
      </w:r>
      <w:r>
        <w:rPr>
          <w:spacing w:val="-10"/>
        </w:rPr>
        <w:t xml:space="preserve"> </w:t>
      </w:r>
      <w:r>
        <w:t>plans</w:t>
      </w:r>
      <w:r>
        <w:rPr>
          <w:spacing w:val="-11"/>
        </w:rPr>
        <w:t xml:space="preserve"> </w:t>
      </w:r>
      <w:r>
        <w:t>must</w:t>
      </w:r>
      <w:r>
        <w:rPr>
          <w:spacing w:val="-11"/>
        </w:rPr>
        <w:t xml:space="preserve"> </w:t>
      </w:r>
      <w:r>
        <w:t>be</w:t>
      </w:r>
      <w:r>
        <w:rPr>
          <w:spacing w:val="-9"/>
        </w:rPr>
        <w:t xml:space="preserve"> </w:t>
      </w:r>
      <w:r>
        <w:t>identified</w:t>
      </w:r>
      <w:r>
        <w:rPr>
          <w:spacing w:val="-10"/>
        </w:rPr>
        <w:t xml:space="preserve"> </w:t>
      </w:r>
      <w:r>
        <w:t>in</w:t>
      </w:r>
      <w:r>
        <w:rPr>
          <w:spacing w:val="-9"/>
        </w:rPr>
        <w:t xml:space="preserve"> </w:t>
      </w:r>
      <w:r>
        <w:t>accordance</w:t>
      </w:r>
      <w:r>
        <w:rPr>
          <w:spacing w:val="-10"/>
        </w:rPr>
        <w:t xml:space="preserve"> </w:t>
      </w:r>
      <w:r>
        <w:t>with A.S.2890.1 Parking Facilities – Off-Street Car</w:t>
      </w:r>
      <w:r>
        <w:rPr>
          <w:spacing w:val="-4"/>
        </w:rPr>
        <w:t xml:space="preserve"> </w:t>
      </w:r>
      <w:r>
        <w:t>Parking.</w:t>
      </w:r>
    </w:p>
    <w:p w14:paraId="61AB8914" w14:textId="77777777" w:rsidR="000302FB" w:rsidRDefault="000302FB">
      <w:pPr>
        <w:pStyle w:val="BodyText"/>
        <w:spacing w:before="1"/>
      </w:pPr>
    </w:p>
    <w:p w14:paraId="0CB6B76F" w14:textId="77777777" w:rsidR="000302FB" w:rsidRDefault="00670101">
      <w:pPr>
        <w:pStyle w:val="Heading2"/>
        <w:spacing w:before="1"/>
        <w:ind w:left="662"/>
      </w:pPr>
      <w:r>
        <w:t>Traffic Management</w:t>
      </w:r>
    </w:p>
    <w:p w14:paraId="58A7D7C4" w14:textId="77777777" w:rsidR="000302FB" w:rsidRDefault="000302FB">
      <w:pPr>
        <w:pStyle w:val="BodyText"/>
        <w:rPr>
          <w:b/>
        </w:rPr>
      </w:pPr>
    </w:p>
    <w:p w14:paraId="3A0D6E1E" w14:textId="77777777" w:rsidR="000302FB" w:rsidRDefault="00670101">
      <w:pPr>
        <w:pStyle w:val="ListParagraph"/>
        <w:numPr>
          <w:ilvl w:val="0"/>
          <w:numId w:val="12"/>
        </w:numPr>
        <w:tabs>
          <w:tab w:val="left" w:pos="680"/>
        </w:tabs>
        <w:ind w:right="132"/>
        <w:jc w:val="both"/>
      </w:pPr>
      <w:r>
        <w:t>All works within the road reserve are to be at the applicant cost and all signage is to be in accordance with the RTA’s Traffic Control at Worksites Manual and the RTA’s Interim Guide to Signs and</w:t>
      </w:r>
      <w:r>
        <w:rPr>
          <w:spacing w:val="-2"/>
        </w:rPr>
        <w:t xml:space="preserve"> </w:t>
      </w:r>
      <w:r>
        <w:t>Markings.</w:t>
      </w:r>
    </w:p>
    <w:p w14:paraId="30464EAA" w14:textId="77777777" w:rsidR="000302FB" w:rsidRDefault="000302FB">
      <w:pPr>
        <w:pStyle w:val="BodyText"/>
        <w:spacing w:before="10"/>
        <w:rPr>
          <w:sz w:val="21"/>
        </w:rPr>
      </w:pPr>
    </w:p>
    <w:p w14:paraId="14449A77" w14:textId="77777777" w:rsidR="000302FB" w:rsidRDefault="00670101">
      <w:pPr>
        <w:pStyle w:val="ListParagraph"/>
        <w:numPr>
          <w:ilvl w:val="0"/>
          <w:numId w:val="12"/>
        </w:numPr>
        <w:tabs>
          <w:tab w:val="left" w:pos="680"/>
        </w:tabs>
        <w:ind w:right="131"/>
        <w:jc w:val="both"/>
      </w:pPr>
      <w:r>
        <w:t>If a works zone is required, an application must be made to Council’s Transport Planning section. The application is to indicate the exact location required and the applicable fee is to be included. If parking restrictions are in place, an application to have the restrictions moved, will need to be</w:t>
      </w:r>
      <w:r>
        <w:rPr>
          <w:spacing w:val="-3"/>
        </w:rPr>
        <w:t xml:space="preserve"> </w:t>
      </w:r>
      <w:r>
        <w:t>made.</w:t>
      </w:r>
    </w:p>
    <w:p w14:paraId="26E67E61" w14:textId="77777777" w:rsidR="000302FB" w:rsidRDefault="000302FB">
      <w:pPr>
        <w:pStyle w:val="BodyText"/>
      </w:pPr>
    </w:p>
    <w:p w14:paraId="3AE7CAA1" w14:textId="4D91A002" w:rsidR="000302FB" w:rsidRDefault="00670101" w:rsidP="008C08BE">
      <w:pPr>
        <w:pStyle w:val="ListParagraph"/>
        <w:numPr>
          <w:ilvl w:val="0"/>
          <w:numId w:val="12"/>
        </w:numPr>
        <w:tabs>
          <w:tab w:val="left" w:pos="680"/>
        </w:tabs>
        <w:ind w:right="129"/>
        <w:jc w:val="both"/>
      </w:pPr>
      <w:r>
        <w:t>Notice</w:t>
      </w:r>
      <w:r>
        <w:rPr>
          <w:spacing w:val="-10"/>
        </w:rPr>
        <w:t xml:space="preserve"> </w:t>
      </w:r>
      <w:r>
        <w:t>must</w:t>
      </w:r>
      <w:r>
        <w:rPr>
          <w:spacing w:val="-9"/>
        </w:rPr>
        <w:t xml:space="preserve"> </w:t>
      </w:r>
      <w:r>
        <w:t>be</w:t>
      </w:r>
      <w:r>
        <w:rPr>
          <w:spacing w:val="-10"/>
        </w:rPr>
        <w:t xml:space="preserve"> </w:t>
      </w:r>
      <w:r>
        <w:t>given</w:t>
      </w:r>
      <w:r>
        <w:rPr>
          <w:spacing w:val="-13"/>
        </w:rPr>
        <w:t xml:space="preserve"> </w:t>
      </w:r>
      <w:r>
        <w:t>to</w:t>
      </w:r>
      <w:r>
        <w:rPr>
          <w:spacing w:val="-8"/>
        </w:rPr>
        <w:t xml:space="preserve"> </w:t>
      </w:r>
      <w:r>
        <w:t>Liverpool</w:t>
      </w:r>
      <w:r>
        <w:rPr>
          <w:spacing w:val="-9"/>
        </w:rPr>
        <w:t xml:space="preserve"> </w:t>
      </w:r>
      <w:r>
        <w:t>City</w:t>
      </w:r>
      <w:r>
        <w:rPr>
          <w:spacing w:val="-9"/>
        </w:rPr>
        <w:t xml:space="preserve"> </w:t>
      </w:r>
      <w:r>
        <w:t>Council’s</w:t>
      </w:r>
      <w:r>
        <w:rPr>
          <w:spacing w:val="-7"/>
        </w:rPr>
        <w:t xml:space="preserve"> </w:t>
      </w:r>
      <w:r>
        <w:t>Transport</w:t>
      </w:r>
      <w:r>
        <w:rPr>
          <w:spacing w:val="-8"/>
        </w:rPr>
        <w:t xml:space="preserve"> </w:t>
      </w:r>
      <w:r>
        <w:t>Planning</w:t>
      </w:r>
      <w:r>
        <w:rPr>
          <w:spacing w:val="-8"/>
        </w:rPr>
        <w:t xml:space="preserve"> </w:t>
      </w:r>
      <w:r>
        <w:t>section</w:t>
      </w:r>
      <w:r>
        <w:rPr>
          <w:spacing w:val="-12"/>
        </w:rPr>
        <w:t xml:space="preserve"> </w:t>
      </w:r>
      <w:r>
        <w:t>of</w:t>
      </w:r>
      <w:r>
        <w:rPr>
          <w:spacing w:val="-6"/>
        </w:rPr>
        <w:t xml:space="preserve"> </w:t>
      </w:r>
      <w:r>
        <w:t>any</w:t>
      </w:r>
      <w:r>
        <w:rPr>
          <w:spacing w:val="-10"/>
        </w:rPr>
        <w:t xml:space="preserve"> </w:t>
      </w:r>
      <w:r>
        <w:t>interruption to pedestrian or vehicular traffic within the road reserve, caused by the construction of this development.</w:t>
      </w:r>
      <w:r>
        <w:rPr>
          <w:spacing w:val="-9"/>
        </w:rPr>
        <w:t xml:space="preserve"> </w:t>
      </w:r>
      <w:r>
        <w:t>A</w:t>
      </w:r>
      <w:r>
        <w:rPr>
          <w:spacing w:val="-14"/>
        </w:rPr>
        <w:t xml:space="preserve"> </w:t>
      </w:r>
      <w:r>
        <w:t>Traffic</w:t>
      </w:r>
      <w:r>
        <w:rPr>
          <w:spacing w:val="-10"/>
        </w:rPr>
        <w:t xml:space="preserve"> </w:t>
      </w:r>
      <w:r>
        <w:t>Control</w:t>
      </w:r>
      <w:r>
        <w:rPr>
          <w:spacing w:val="-12"/>
        </w:rPr>
        <w:t xml:space="preserve"> </w:t>
      </w:r>
      <w:r>
        <w:t>Plan,</w:t>
      </w:r>
      <w:r>
        <w:rPr>
          <w:spacing w:val="-11"/>
        </w:rPr>
        <w:t xml:space="preserve"> </w:t>
      </w:r>
      <w:r>
        <w:t>prepared</w:t>
      </w:r>
      <w:r>
        <w:rPr>
          <w:spacing w:val="-11"/>
        </w:rPr>
        <w:t xml:space="preserve"> </w:t>
      </w:r>
      <w:r>
        <w:t>by</w:t>
      </w:r>
      <w:r>
        <w:rPr>
          <w:spacing w:val="-13"/>
        </w:rPr>
        <w:t xml:space="preserve"> </w:t>
      </w:r>
      <w:r>
        <w:t>an</w:t>
      </w:r>
      <w:r>
        <w:rPr>
          <w:spacing w:val="-10"/>
        </w:rPr>
        <w:t xml:space="preserve"> </w:t>
      </w:r>
      <w:r>
        <w:t>accredited</w:t>
      </w:r>
      <w:r>
        <w:rPr>
          <w:spacing w:val="-11"/>
        </w:rPr>
        <w:t xml:space="preserve"> </w:t>
      </w:r>
      <w:r>
        <w:t>practitioner</w:t>
      </w:r>
      <w:r>
        <w:rPr>
          <w:spacing w:val="-12"/>
        </w:rPr>
        <w:t xml:space="preserve"> </w:t>
      </w:r>
      <w:r>
        <w:t>must</w:t>
      </w:r>
      <w:r>
        <w:rPr>
          <w:spacing w:val="-9"/>
        </w:rPr>
        <w:t xml:space="preserve"> </w:t>
      </w:r>
      <w:r>
        <w:t>be</w:t>
      </w:r>
      <w:r>
        <w:rPr>
          <w:spacing w:val="-13"/>
        </w:rPr>
        <w:t xml:space="preserve"> </w:t>
      </w:r>
      <w:r>
        <w:t>submitted for</w:t>
      </w:r>
      <w:r>
        <w:rPr>
          <w:spacing w:val="-10"/>
        </w:rPr>
        <w:t xml:space="preserve"> </w:t>
      </w:r>
      <w:r>
        <w:t>approval,</w:t>
      </w:r>
      <w:r>
        <w:rPr>
          <w:spacing w:val="-11"/>
        </w:rPr>
        <w:t xml:space="preserve"> </w:t>
      </w:r>
      <w:r>
        <w:t>48</w:t>
      </w:r>
      <w:r>
        <w:rPr>
          <w:spacing w:val="-10"/>
        </w:rPr>
        <w:t xml:space="preserve"> </w:t>
      </w:r>
      <w:r>
        <w:t>hours</w:t>
      </w:r>
      <w:r>
        <w:rPr>
          <w:spacing w:val="-9"/>
        </w:rPr>
        <w:t xml:space="preserve"> </w:t>
      </w:r>
      <w:r>
        <w:t>to</w:t>
      </w:r>
      <w:r>
        <w:rPr>
          <w:spacing w:val="-15"/>
        </w:rPr>
        <w:t xml:space="preserve"> </w:t>
      </w:r>
      <w:r>
        <w:t>prior</w:t>
      </w:r>
      <w:r>
        <w:rPr>
          <w:spacing w:val="-9"/>
        </w:rPr>
        <w:t xml:space="preserve"> </w:t>
      </w:r>
      <w:r>
        <w:t>to</w:t>
      </w:r>
      <w:r>
        <w:rPr>
          <w:spacing w:val="-12"/>
        </w:rPr>
        <w:t xml:space="preserve"> </w:t>
      </w:r>
      <w:r>
        <w:t>implementation.</w:t>
      </w:r>
      <w:r>
        <w:rPr>
          <w:spacing w:val="-11"/>
        </w:rPr>
        <w:t xml:space="preserve"> </w:t>
      </w:r>
      <w:r>
        <w:t>This</w:t>
      </w:r>
      <w:r>
        <w:rPr>
          <w:spacing w:val="-10"/>
        </w:rPr>
        <w:t xml:space="preserve"> </w:t>
      </w:r>
      <w:r>
        <w:t>includes</w:t>
      </w:r>
      <w:r>
        <w:rPr>
          <w:spacing w:val="-10"/>
        </w:rPr>
        <w:t xml:space="preserve"> </w:t>
      </w:r>
      <w:r>
        <w:t>temporary</w:t>
      </w:r>
      <w:r>
        <w:rPr>
          <w:spacing w:val="-14"/>
        </w:rPr>
        <w:t xml:space="preserve"> </w:t>
      </w:r>
      <w:r>
        <w:t>closures</w:t>
      </w:r>
      <w:r>
        <w:rPr>
          <w:spacing w:val="-6"/>
        </w:rPr>
        <w:t xml:space="preserve"> </w:t>
      </w:r>
      <w:r>
        <w:t>for</w:t>
      </w:r>
      <w:r>
        <w:rPr>
          <w:spacing w:val="-9"/>
        </w:rPr>
        <w:t xml:space="preserve"> </w:t>
      </w:r>
      <w:r>
        <w:t>delivery of materials, concrete pours</w:t>
      </w:r>
      <w:r>
        <w:rPr>
          <w:spacing w:val="1"/>
        </w:rPr>
        <w:t xml:space="preserve"> </w:t>
      </w:r>
      <w:r>
        <w:t>etc.</w:t>
      </w:r>
    </w:p>
    <w:p w14:paraId="73465ACE" w14:textId="7913A1CE" w:rsidR="000302FB" w:rsidRDefault="000302FB">
      <w:pPr>
        <w:pStyle w:val="BodyText"/>
        <w:spacing w:before="10"/>
        <w:rPr>
          <w:sz w:val="21"/>
        </w:rPr>
      </w:pPr>
    </w:p>
    <w:p w14:paraId="6D1690F6" w14:textId="77777777" w:rsidR="000302FB" w:rsidRDefault="00670101">
      <w:pPr>
        <w:pStyle w:val="Heading2"/>
        <w:spacing w:before="94"/>
        <w:ind w:left="665"/>
      </w:pPr>
      <w:r>
        <w:t>General Site Works</w:t>
      </w:r>
    </w:p>
    <w:p w14:paraId="15C41E96" w14:textId="77777777" w:rsidR="000302FB" w:rsidRDefault="000302FB">
      <w:pPr>
        <w:pStyle w:val="BodyText"/>
        <w:rPr>
          <w:b/>
        </w:rPr>
      </w:pPr>
    </w:p>
    <w:p w14:paraId="1FD625A7" w14:textId="77777777" w:rsidR="000302FB" w:rsidRDefault="00670101">
      <w:pPr>
        <w:pStyle w:val="ListParagraph"/>
        <w:numPr>
          <w:ilvl w:val="0"/>
          <w:numId w:val="12"/>
        </w:numPr>
        <w:tabs>
          <w:tab w:val="left" w:pos="680"/>
        </w:tabs>
        <w:ind w:right="129"/>
        <w:jc w:val="both"/>
      </w:pPr>
      <w:r>
        <w:t>Building operations such as brick cutting, mixing mortar and the washing of tools, paint brushes, form-work, concrete trucks and the like shall not be performed on the public footway or</w:t>
      </w:r>
      <w:r>
        <w:rPr>
          <w:spacing w:val="-16"/>
        </w:rPr>
        <w:t xml:space="preserve"> </w:t>
      </w:r>
      <w:r>
        <w:t>any</w:t>
      </w:r>
      <w:r>
        <w:rPr>
          <w:spacing w:val="-17"/>
        </w:rPr>
        <w:t xml:space="preserve"> </w:t>
      </w:r>
      <w:r>
        <w:t>other</w:t>
      </w:r>
      <w:r>
        <w:rPr>
          <w:spacing w:val="-16"/>
        </w:rPr>
        <w:t xml:space="preserve"> </w:t>
      </w:r>
      <w:r>
        <w:t>locations</w:t>
      </w:r>
      <w:r>
        <w:rPr>
          <w:spacing w:val="-17"/>
        </w:rPr>
        <w:t xml:space="preserve"> </w:t>
      </w:r>
      <w:r>
        <w:t>which</w:t>
      </w:r>
      <w:r>
        <w:rPr>
          <w:spacing w:val="-17"/>
        </w:rPr>
        <w:t xml:space="preserve"> </w:t>
      </w:r>
      <w:r>
        <w:t>may</w:t>
      </w:r>
      <w:r>
        <w:rPr>
          <w:spacing w:val="-17"/>
        </w:rPr>
        <w:t xml:space="preserve"> </w:t>
      </w:r>
      <w:r>
        <w:t>lead</w:t>
      </w:r>
      <w:r>
        <w:rPr>
          <w:spacing w:val="-17"/>
        </w:rPr>
        <w:t xml:space="preserve"> </w:t>
      </w:r>
      <w:r>
        <w:t>to</w:t>
      </w:r>
      <w:r>
        <w:rPr>
          <w:spacing w:val="-20"/>
        </w:rPr>
        <w:t xml:space="preserve"> </w:t>
      </w:r>
      <w:r>
        <w:t>the</w:t>
      </w:r>
      <w:r>
        <w:rPr>
          <w:spacing w:val="-16"/>
        </w:rPr>
        <w:t xml:space="preserve"> </w:t>
      </w:r>
      <w:r>
        <w:t>discharge</w:t>
      </w:r>
      <w:r>
        <w:rPr>
          <w:spacing w:val="-17"/>
        </w:rPr>
        <w:t xml:space="preserve"> </w:t>
      </w:r>
      <w:r>
        <w:t>of</w:t>
      </w:r>
      <w:r>
        <w:rPr>
          <w:spacing w:val="-18"/>
        </w:rPr>
        <w:t xml:space="preserve"> </w:t>
      </w:r>
      <w:r>
        <w:t>materials</w:t>
      </w:r>
      <w:r>
        <w:rPr>
          <w:spacing w:val="-14"/>
        </w:rPr>
        <w:t xml:space="preserve"> </w:t>
      </w:r>
      <w:r>
        <w:t>into</w:t>
      </w:r>
      <w:r>
        <w:rPr>
          <w:spacing w:val="-13"/>
        </w:rPr>
        <w:t xml:space="preserve"> </w:t>
      </w:r>
      <w:r>
        <w:t>Liverpool</w:t>
      </w:r>
      <w:r>
        <w:rPr>
          <w:spacing w:val="-15"/>
        </w:rPr>
        <w:t xml:space="preserve"> </w:t>
      </w:r>
      <w:r>
        <w:t>City</w:t>
      </w:r>
      <w:r>
        <w:rPr>
          <w:spacing w:val="-17"/>
        </w:rPr>
        <w:t xml:space="preserve"> </w:t>
      </w:r>
      <w:r>
        <w:t>Council’s stormwater drainage system.</w:t>
      </w:r>
    </w:p>
    <w:p w14:paraId="756F443E" w14:textId="77777777" w:rsidR="000302FB" w:rsidRDefault="000302FB">
      <w:pPr>
        <w:pStyle w:val="BodyText"/>
      </w:pPr>
    </w:p>
    <w:p w14:paraId="4899F0CA" w14:textId="77777777" w:rsidR="000302FB" w:rsidRDefault="00670101">
      <w:pPr>
        <w:pStyle w:val="ListParagraph"/>
        <w:numPr>
          <w:ilvl w:val="0"/>
          <w:numId w:val="12"/>
        </w:numPr>
        <w:tabs>
          <w:tab w:val="left" w:pos="680"/>
        </w:tabs>
        <w:ind w:right="132"/>
        <w:jc w:val="both"/>
      </w:pPr>
      <w:r>
        <w:t>Dust screens shall be erected and maintained in good repair around the perimeter of the subject land during land clearing, demolition, and construction</w:t>
      </w:r>
      <w:r>
        <w:rPr>
          <w:spacing w:val="-6"/>
        </w:rPr>
        <w:t xml:space="preserve"> </w:t>
      </w:r>
      <w:r>
        <w:t>works.</w:t>
      </w:r>
    </w:p>
    <w:p w14:paraId="4452A969" w14:textId="77777777" w:rsidR="000302FB" w:rsidRDefault="000302FB">
      <w:pPr>
        <w:pStyle w:val="BodyText"/>
      </w:pPr>
    </w:p>
    <w:p w14:paraId="3239F01F" w14:textId="77777777" w:rsidR="000302FB" w:rsidRDefault="00670101">
      <w:pPr>
        <w:pStyle w:val="ListParagraph"/>
        <w:numPr>
          <w:ilvl w:val="0"/>
          <w:numId w:val="12"/>
        </w:numPr>
        <w:tabs>
          <w:tab w:val="left" w:pos="680"/>
        </w:tabs>
        <w:ind w:right="132"/>
        <w:jc w:val="both"/>
      </w:pPr>
      <w:r>
        <w:t>All topsoil, sand, aggregate, spoil or any other material shall be stored clear of any drainage line, easement, water body, stormwater drain, footpath, kerb or road surface and there shall be measures in place in accordance with the approved erosion and sediment control</w:t>
      </w:r>
      <w:r>
        <w:rPr>
          <w:spacing w:val="-33"/>
        </w:rPr>
        <w:t xml:space="preserve"> </w:t>
      </w:r>
      <w:r>
        <w:t>plan.</w:t>
      </w:r>
    </w:p>
    <w:p w14:paraId="73BD99F8" w14:textId="77777777" w:rsidR="000302FB" w:rsidRDefault="000302FB">
      <w:pPr>
        <w:pStyle w:val="BodyText"/>
        <w:spacing w:before="10"/>
        <w:rPr>
          <w:sz w:val="21"/>
        </w:rPr>
      </w:pPr>
    </w:p>
    <w:p w14:paraId="1307865F" w14:textId="7D5AFEE3" w:rsidR="00F60FFA" w:rsidRPr="008C08BE" w:rsidRDefault="00670101" w:rsidP="008C08BE">
      <w:pPr>
        <w:pStyle w:val="ListParagraph"/>
        <w:numPr>
          <w:ilvl w:val="0"/>
          <w:numId w:val="12"/>
        </w:numPr>
        <w:tabs>
          <w:tab w:val="left" w:pos="680"/>
        </w:tabs>
        <w:ind w:right="132"/>
        <w:jc w:val="both"/>
      </w:pPr>
      <w:r>
        <w:t xml:space="preserve">Where operations involve </w:t>
      </w:r>
      <w:r w:rsidRPr="008C08BE">
        <w:rPr>
          <w:spacing w:val="-8"/>
        </w:rPr>
        <w:t>excavation, filling or grading of land, or removal of vegetation, including ground cover, dust</w:t>
      </w:r>
      <w:r>
        <w:rPr>
          <w:spacing w:val="-8"/>
        </w:rPr>
        <w:t xml:space="preserve"> </w:t>
      </w:r>
      <w:r w:rsidRPr="008C08BE">
        <w:rPr>
          <w:spacing w:val="-8"/>
        </w:rPr>
        <w:t>is</w:t>
      </w:r>
      <w:r>
        <w:rPr>
          <w:spacing w:val="-8"/>
        </w:rPr>
        <w:t xml:space="preserve"> </w:t>
      </w:r>
      <w:r w:rsidRPr="008C08BE">
        <w:rPr>
          <w:spacing w:val="-8"/>
        </w:rPr>
        <w:t>to be suppressed by regular</w:t>
      </w:r>
      <w:r w:rsidRPr="00F60FFA">
        <w:rPr>
          <w:spacing w:val="-8"/>
        </w:rPr>
        <w:t xml:space="preserve"> </w:t>
      </w:r>
      <w:r w:rsidRPr="008C08BE">
        <w:rPr>
          <w:spacing w:val="-8"/>
        </w:rPr>
        <w:t>watering until such time as the soil is stabilised to prevent airborne dust transport.</w:t>
      </w:r>
      <w:r w:rsidR="00C940FB">
        <w:rPr>
          <w:spacing w:val="-8"/>
        </w:rPr>
        <w:t xml:space="preserve"> </w:t>
      </w:r>
      <w:r w:rsidR="00701BF5">
        <w:t>Where wind velocity exceeds five knots the Principal Certifying Authority may direct that such work is not to proceed.</w:t>
      </w:r>
    </w:p>
    <w:p w14:paraId="6CDE951E" w14:textId="77777777" w:rsidR="000302FB" w:rsidRDefault="000302FB" w:rsidP="008C08BE">
      <w:pPr>
        <w:pStyle w:val="ListParagraph"/>
        <w:tabs>
          <w:tab w:val="left" w:pos="680"/>
        </w:tabs>
        <w:ind w:right="127" w:firstLine="0"/>
        <w:jc w:val="center"/>
      </w:pPr>
    </w:p>
    <w:p w14:paraId="320B9DEE" w14:textId="77777777" w:rsidR="000302FB" w:rsidRDefault="00670101">
      <w:pPr>
        <w:pStyle w:val="ListParagraph"/>
        <w:numPr>
          <w:ilvl w:val="0"/>
          <w:numId w:val="12"/>
        </w:numPr>
        <w:tabs>
          <w:tab w:val="left" w:pos="680"/>
        </w:tabs>
        <w:ind w:right="135"/>
        <w:jc w:val="both"/>
      </w:pPr>
      <w:r>
        <w:t>All vehicles involved in the delivery, demolition or construction process departing from the property shall have their loads fully covered before entering the public</w:t>
      </w:r>
      <w:r>
        <w:rPr>
          <w:spacing w:val="-14"/>
        </w:rPr>
        <w:t xml:space="preserve"> </w:t>
      </w:r>
      <w:r>
        <w:t>roadway.</w:t>
      </w:r>
    </w:p>
    <w:p w14:paraId="02B67B06" w14:textId="77777777" w:rsidR="000302FB" w:rsidRDefault="000302FB">
      <w:pPr>
        <w:pStyle w:val="BodyText"/>
        <w:spacing w:before="2"/>
      </w:pPr>
    </w:p>
    <w:p w14:paraId="2D9A3434" w14:textId="77777777" w:rsidR="000302FB" w:rsidRDefault="00670101">
      <w:pPr>
        <w:pStyle w:val="ListParagraph"/>
        <w:numPr>
          <w:ilvl w:val="0"/>
          <w:numId w:val="12"/>
        </w:numPr>
        <w:tabs>
          <w:tab w:val="left" w:pos="679"/>
          <w:tab w:val="left" w:pos="680"/>
        </w:tabs>
        <w:spacing w:line="252" w:lineRule="exact"/>
        <w:ind w:hanging="568"/>
        <w:jc w:val="left"/>
      </w:pPr>
      <w:r>
        <w:t>The</w:t>
      </w:r>
      <w:r>
        <w:rPr>
          <w:spacing w:val="-4"/>
        </w:rPr>
        <w:t xml:space="preserve"> </w:t>
      </w:r>
      <w:r>
        <w:t>developer</w:t>
      </w:r>
      <w:r>
        <w:rPr>
          <w:spacing w:val="-6"/>
        </w:rPr>
        <w:t xml:space="preserve"> </w:t>
      </w:r>
      <w:r>
        <w:t>is</w:t>
      </w:r>
      <w:r>
        <w:rPr>
          <w:spacing w:val="-6"/>
        </w:rPr>
        <w:t xml:space="preserve"> </w:t>
      </w:r>
      <w:r>
        <w:t>to</w:t>
      </w:r>
      <w:r>
        <w:rPr>
          <w:spacing w:val="-5"/>
        </w:rPr>
        <w:t xml:space="preserve"> </w:t>
      </w:r>
      <w:r>
        <w:t>maintain</w:t>
      </w:r>
      <w:r>
        <w:rPr>
          <w:spacing w:val="-4"/>
        </w:rPr>
        <w:t xml:space="preserve"> </w:t>
      </w:r>
      <w:r>
        <w:t>all</w:t>
      </w:r>
      <w:r>
        <w:rPr>
          <w:spacing w:val="-5"/>
        </w:rPr>
        <w:t xml:space="preserve"> </w:t>
      </w:r>
      <w:r>
        <w:t>adjoining</w:t>
      </w:r>
      <w:r>
        <w:rPr>
          <w:spacing w:val="-3"/>
        </w:rPr>
        <w:t xml:space="preserve"> </w:t>
      </w:r>
      <w:r>
        <w:t>public</w:t>
      </w:r>
      <w:r>
        <w:rPr>
          <w:spacing w:val="-4"/>
        </w:rPr>
        <w:t xml:space="preserve"> </w:t>
      </w:r>
      <w:r>
        <w:t>roads</w:t>
      </w:r>
      <w:r>
        <w:rPr>
          <w:spacing w:val="-4"/>
        </w:rPr>
        <w:t xml:space="preserve"> </w:t>
      </w:r>
      <w:r>
        <w:t>to</w:t>
      </w:r>
      <w:r>
        <w:rPr>
          <w:spacing w:val="-8"/>
        </w:rPr>
        <w:t xml:space="preserve"> </w:t>
      </w:r>
      <w:r>
        <w:t>the</w:t>
      </w:r>
      <w:r>
        <w:rPr>
          <w:spacing w:val="-7"/>
        </w:rPr>
        <w:t xml:space="preserve"> </w:t>
      </w:r>
      <w:r>
        <w:t>site</w:t>
      </w:r>
      <w:r>
        <w:rPr>
          <w:spacing w:val="-6"/>
        </w:rPr>
        <w:t xml:space="preserve"> </w:t>
      </w:r>
      <w:r>
        <w:t>in</w:t>
      </w:r>
      <w:r>
        <w:rPr>
          <w:spacing w:val="-3"/>
        </w:rPr>
        <w:t xml:space="preserve"> </w:t>
      </w:r>
      <w:r>
        <w:t>a</w:t>
      </w:r>
      <w:r>
        <w:rPr>
          <w:spacing w:val="-6"/>
        </w:rPr>
        <w:t xml:space="preserve"> </w:t>
      </w:r>
      <w:r>
        <w:t>clean</w:t>
      </w:r>
      <w:r>
        <w:rPr>
          <w:spacing w:val="-4"/>
        </w:rPr>
        <w:t xml:space="preserve"> </w:t>
      </w:r>
      <w:r>
        <w:t>and</w:t>
      </w:r>
      <w:r>
        <w:rPr>
          <w:spacing w:val="-6"/>
        </w:rPr>
        <w:t xml:space="preserve"> </w:t>
      </w:r>
      <w:r>
        <w:t>tidy</w:t>
      </w:r>
      <w:r>
        <w:rPr>
          <w:spacing w:val="-5"/>
        </w:rPr>
        <w:t xml:space="preserve"> </w:t>
      </w:r>
      <w:r>
        <w:t>state,</w:t>
      </w:r>
      <w:r>
        <w:rPr>
          <w:spacing w:val="-8"/>
        </w:rPr>
        <w:t xml:space="preserve"> </w:t>
      </w:r>
      <w:r>
        <w:t>free</w:t>
      </w:r>
    </w:p>
    <w:p w14:paraId="0FD16A04" w14:textId="77777777" w:rsidR="000302FB" w:rsidRDefault="00670101">
      <w:pPr>
        <w:pStyle w:val="BodyText"/>
        <w:spacing w:line="252" w:lineRule="exact"/>
        <w:ind w:left="679"/>
      </w:pPr>
      <w:r>
        <w:t>of excavated “spoil” material.</w:t>
      </w:r>
    </w:p>
    <w:p w14:paraId="2C392D12" w14:textId="77777777" w:rsidR="000302FB" w:rsidRDefault="000302FB">
      <w:pPr>
        <w:pStyle w:val="BodyText"/>
      </w:pPr>
    </w:p>
    <w:p w14:paraId="3D876FDD" w14:textId="18514634" w:rsidR="000302FB" w:rsidRDefault="00670101" w:rsidP="00567EE0">
      <w:pPr>
        <w:pStyle w:val="ListParagraph"/>
        <w:numPr>
          <w:ilvl w:val="0"/>
          <w:numId w:val="12"/>
        </w:numPr>
        <w:tabs>
          <w:tab w:val="left" w:pos="680"/>
        </w:tabs>
        <w:ind w:right="130"/>
        <w:jc w:val="both"/>
      </w:pPr>
      <w:r>
        <w:t xml:space="preserve">All dangerous and/or hazardous material shall be removed by a suitably qualified and experienced contractor, licensed by </w:t>
      </w:r>
      <w:r w:rsidR="00D339D3">
        <w:t xml:space="preserve">SafeWork </w:t>
      </w:r>
      <w:r>
        <w:t xml:space="preserve">NSW. The removal of such material shall be carried out in accordance with the requirements of </w:t>
      </w:r>
      <w:r w:rsidR="00D339D3">
        <w:t xml:space="preserve">SafeWork </w:t>
      </w:r>
      <w:r>
        <w:t>NSW. The material</w:t>
      </w:r>
      <w:r>
        <w:rPr>
          <w:spacing w:val="-25"/>
        </w:rPr>
        <w:t xml:space="preserve"> </w:t>
      </w:r>
      <w:r>
        <w:t>shall</w:t>
      </w:r>
      <w:r w:rsidR="00567EE0">
        <w:t xml:space="preserve"> </w:t>
      </w:r>
      <w:r>
        <w:t>be transported and disposed of in accordance with DECCW (EPA) requirements.</w:t>
      </w:r>
    </w:p>
    <w:p w14:paraId="686EAA93" w14:textId="1B5AC208" w:rsidR="008475DC" w:rsidRDefault="008475DC">
      <w:pPr>
        <w:pStyle w:val="BodyText"/>
        <w:spacing w:before="11"/>
        <w:rPr>
          <w:sz w:val="21"/>
        </w:rPr>
      </w:pPr>
    </w:p>
    <w:p w14:paraId="03D27750" w14:textId="3C37F9B3" w:rsidR="000961BC" w:rsidRDefault="000961BC">
      <w:pPr>
        <w:pStyle w:val="BodyText"/>
        <w:spacing w:before="11"/>
        <w:rPr>
          <w:sz w:val="21"/>
        </w:rPr>
      </w:pPr>
    </w:p>
    <w:p w14:paraId="4A73265D" w14:textId="3E938B90" w:rsidR="000961BC" w:rsidRDefault="000961BC">
      <w:pPr>
        <w:pStyle w:val="BodyText"/>
        <w:spacing w:before="11"/>
        <w:rPr>
          <w:sz w:val="21"/>
        </w:rPr>
      </w:pPr>
    </w:p>
    <w:p w14:paraId="3D5DDB9E" w14:textId="77777777" w:rsidR="000961BC" w:rsidRDefault="000961BC">
      <w:pPr>
        <w:pStyle w:val="BodyText"/>
        <w:spacing w:before="11"/>
        <w:rPr>
          <w:sz w:val="21"/>
        </w:rPr>
      </w:pPr>
    </w:p>
    <w:p w14:paraId="227687E9" w14:textId="77777777" w:rsidR="008475DC" w:rsidRPr="008475DC" w:rsidRDefault="008475DC" w:rsidP="008475DC">
      <w:pPr>
        <w:tabs>
          <w:tab w:val="left" w:pos="1134"/>
        </w:tabs>
        <w:ind w:left="679"/>
        <w:rPr>
          <w:b/>
        </w:rPr>
      </w:pPr>
      <w:r w:rsidRPr="006142BC">
        <w:rPr>
          <w:b/>
        </w:rPr>
        <w:lastRenderedPageBreak/>
        <w:t>Aboriginal Cultural Heritage – Unexpected Finds</w:t>
      </w:r>
    </w:p>
    <w:p w14:paraId="3848B256" w14:textId="77777777" w:rsidR="008475DC" w:rsidRDefault="008475DC" w:rsidP="008475DC">
      <w:pPr>
        <w:pStyle w:val="ListParagraph"/>
        <w:tabs>
          <w:tab w:val="left" w:pos="680"/>
        </w:tabs>
        <w:ind w:right="130" w:firstLine="0"/>
        <w:jc w:val="left"/>
      </w:pPr>
    </w:p>
    <w:p w14:paraId="57EE6C06" w14:textId="77777777" w:rsidR="008475DC" w:rsidRDefault="008475DC" w:rsidP="008475DC">
      <w:pPr>
        <w:pStyle w:val="ListParagraph"/>
        <w:numPr>
          <w:ilvl w:val="0"/>
          <w:numId w:val="12"/>
        </w:numPr>
        <w:tabs>
          <w:tab w:val="left" w:pos="680"/>
        </w:tabs>
        <w:ind w:right="130"/>
        <w:jc w:val="both"/>
      </w:pPr>
      <w:r>
        <w:t>All dangerous and/or hazardous material shall be removed by a suitably qualified and experienced contractor, licensed by SafeWork NSW. The removal of such material shall be carried out in accordance with the requirements of SafeWork NSW. The material</w:t>
      </w:r>
      <w:r w:rsidRPr="008475DC">
        <w:rPr>
          <w:spacing w:val="-25"/>
        </w:rPr>
        <w:t xml:space="preserve"> </w:t>
      </w:r>
      <w:r>
        <w:t>shall be transported and disposed of in accordance with DECCW (EPA) requirements.</w:t>
      </w:r>
    </w:p>
    <w:p w14:paraId="70B319C3" w14:textId="77777777" w:rsidR="008475DC" w:rsidRDefault="008475DC" w:rsidP="008475DC">
      <w:pPr>
        <w:pStyle w:val="ListParagraph"/>
        <w:tabs>
          <w:tab w:val="left" w:pos="680"/>
        </w:tabs>
        <w:ind w:right="130" w:firstLine="0"/>
      </w:pPr>
    </w:p>
    <w:p w14:paraId="21F04A26" w14:textId="77777777" w:rsidR="008475DC" w:rsidRDefault="008475DC" w:rsidP="008475DC">
      <w:pPr>
        <w:pStyle w:val="ListParagraph"/>
        <w:tabs>
          <w:tab w:val="left" w:pos="680"/>
        </w:tabs>
        <w:ind w:right="130" w:firstLine="0"/>
        <w:rPr>
          <w:color w:val="000000"/>
          <w:szCs w:val="25"/>
          <w:shd w:val="clear" w:color="auto" w:fill="FFFFFF"/>
        </w:rPr>
      </w:pPr>
      <w:r w:rsidRPr="008475DC">
        <w:rPr>
          <w:color w:val="000000"/>
          <w:szCs w:val="25"/>
          <w:shd w:val="clear" w:color="auto" w:fill="FFFFFF"/>
        </w:rPr>
        <w:t>As required by the </w:t>
      </w:r>
      <w:r w:rsidRPr="008475DC">
        <w:rPr>
          <w:rStyle w:val="Emphasis"/>
          <w:color w:val="000000"/>
          <w:szCs w:val="25"/>
          <w:shd w:val="clear" w:color="auto" w:fill="FFFFFF"/>
        </w:rPr>
        <w:t>National Parks and Wildlife Service Act 1974 </w:t>
      </w:r>
      <w:r w:rsidRPr="008475DC">
        <w:rPr>
          <w:color w:val="000000"/>
          <w:szCs w:val="25"/>
          <w:shd w:val="clear" w:color="auto" w:fill="FFFFFF"/>
        </w:rPr>
        <w:t>and the </w:t>
      </w:r>
      <w:r w:rsidRPr="008475DC">
        <w:rPr>
          <w:rStyle w:val="Emphasis"/>
          <w:color w:val="000000"/>
          <w:szCs w:val="25"/>
          <w:shd w:val="clear" w:color="auto" w:fill="FFFFFF"/>
        </w:rPr>
        <w:t>Heritage Act 1977</w:t>
      </w:r>
      <w:r w:rsidRPr="008475DC">
        <w:rPr>
          <w:color w:val="000000"/>
          <w:szCs w:val="25"/>
          <w:shd w:val="clear" w:color="auto" w:fill="FFFFFF"/>
        </w:rPr>
        <w:t>, in the event that Aboriginal cultural heritage or historical cultural fabric or deposits are encountered/discovered where they are not expected, works must cease immediately and Council and the Heritage Division of the Office of Environment and Heritage (OEH) must be notified of the discovery. </w:t>
      </w:r>
    </w:p>
    <w:p w14:paraId="1A595478" w14:textId="77777777" w:rsidR="008475DC" w:rsidRDefault="008475DC" w:rsidP="008475DC">
      <w:pPr>
        <w:pStyle w:val="ListParagraph"/>
        <w:tabs>
          <w:tab w:val="left" w:pos="680"/>
        </w:tabs>
        <w:ind w:right="130" w:firstLine="0"/>
        <w:rPr>
          <w:color w:val="000000"/>
          <w:szCs w:val="25"/>
          <w:shd w:val="clear" w:color="auto" w:fill="FFFFFF"/>
        </w:rPr>
      </w:pPr>
    </w:p>
    <w:p w14:paraId="700A5010" w14:textId="77777777" w:rsidR="008475DC" w:rsidRDefault="008475DC" w:rsidP="008475DC">
      <w:pPr>
        <w:pStyle w:val="ListParagraph"/>
        <w:tabs>
          <w:tab w:val="left" w:pos="680"/>
        </w:tabs>
        <w:ind w:right="130" w:firstLine="0"/>
        <w:rPr>
          <w:color w:val="000000"/>
          <w:szCs w:val="25"/>
          <w:shd w:val="clear" w:color="auto" w:fill="FFFFFF"/>
        </w:rPr>
      </w:pPr>
      <w:r w:rsidRPr="006142BC">
        <w:rPr>
          <w:color w:val="000000"/>
          <w:szCs w:val="25"/>
          <w:shd w:val="clear" w:color="auto" w:fill="FFFFFF"/>
        </w:rPr>
        <w:t>In the event that archaeological resources are encountered, further archaeological work may be required before works can re-commence, including the statutory requirement under the Heritage Act 1977 to obtain the necessary approvals/permits from the Heritage Division of the OEH.</w:t>
      </w:r>
    </w:p>
    <w:p w14:paraId="56AE7929" w14:textId="77777777" w:rsidR="008475DC" w:rsidRDefault="008475DC" w:rsidP="008475DC">
      <w:pPr>
        <w:pStyle w:val="ListParagraph"/>
        <w:tabs>
          <w:tab w:val="left" w:pos="680"/>
        </w:tabs>
        <w:ind w:right="130" w:firstLine="0"/>
        <w:rPr>
          <w:color w:val="000000"/>
          <w:szCs w:val="25"/>
          <w:shd w:val="clear" w:color="auto" w:fill="FFFFFF"/>
        </w:rPr>
      </w:pPr>
    </w:p>
    <w:p w14:paraId="7E6B03C4" w14:textId="77777777" w:rsidR="008475DC" w:rsidRDefault="008475DC" w:rsidP="008475DC">
      <w:pPr>
        <w:pStyle w:val="ListParagraph"/>
        <w:tabs>
          <w:tab w:val="left" w:pos="680"/>
        </w:tabs>
        <w:ind w:right="130" w:firstLine="0"/>
        <w:rPr>
          <w:color w:val="000000"/>
          <w:szCs w:val="25"/>
          <w:shd w:val="clear" w:color="auto" w:fill="FFFFFF"/>
        </w:rPr>
      </w:pPr>
      <w:r w:rsidRPr="006142BC">
        <w:rPr>
          <w:rStyle w:val="Strong"/>
          <w:color w:val="000000"/>
          <w:szCs w:val="25"/>
          <w:shd w:val="clear" w:color="auto" w:fill="FFFFFF"/>
        </w:rPr>
        <w:t>Note:</w:t>
      </w:r>
      <w:r w:rsidRPr="006142BC">
        <w:rPr>
          <w:color w:val="000000"/>
          <w:szCs w:val="25"/>
          <w:shd w:val="clear" w:color="auto" w:fill="FFFFFF"/>
        </w:rPr>
        <w:t> The </w:t>
      </w:r>
      <w:r w:rsidRPr="006142BC">
        <w:rPr>
          <w:rStyle w:val="Emphasis"/>
          <w:color w:val="000000"/>
          <w:szCs w:val="25"/>
          <w:shd w:val="clear" w:color="auto" w:fill="FFFFFF"/>
        </w:rPr>
        <w:t>National Parks and Wildlife Service Act 1974</w:t>
      </w:r>
      <w:r w:rsidRPr="006142BC">
        <w:rPr>
          <w:color w:val="000000"/>
          <w:szCs w:val="25"/>
          <w:shd w:val="clear" w:color="auto" w:fill="FFFFFF"/>
        </w:rPr>
        <w:t> and the </w:t>
      </w:r>
      <w:r w:rsidRPr="006142BC">
        <w:rPr>
          <w:rStyle w:val="Emphasis"/>
          <w:color w:val="000000"/>
          <w:szCs w:val="25"/>
          <w:shd w:val="clear" w:color="auto" w:fill="FFFFFF"/>
        </w:rPr>
        <w:t>Heritage Act 1977</w:t>
      </w:r>
      <w:r w:rsidRPr="006142BC">
        <w:rPr>
          <w:color w:val="000000"/>
          <w:szCs w:val="25"/>
          <w:shd w:val="clear" w:color="auto" w:fill="FFFFFF"/>
        </w:rPr>
        <w:t> impose substantial penalty infringements and / or imprisonment for the unauthorised destruction of archaeological resources, regardless of whether or not such archaeological resources are known to exist on the site.</w:t>
      </w:r>
    </w:p>
    <w:p w14:paraId="6A7C694A" w14:textId="77777777" w:rsidR="008475DC" w:rsidRDefault="008475DC" w:rsidP="008475DC">
      <w:pPr>
        <w:pStyle w:val="ListParagraph"/>
        <w:tabs>
          <w:tab w:val="left" w:pos="680"/>
        </w:tabs>
        <w:ind w:right="130" w:firstLine="0"/>
        <w:rPr>
          <w:b/>
          <w:color w:val="000000"/>
          <w:szCs w:val="25"/>
          <w:shd w:val="clear" w:color="auto" w:fill="FFFFFF"/>
        </w:rPr>
      </w:pPr>
    </w:p>
    <w:p w14:paraId="41E03C16" w14:textId="77777777" w:rsidR="008475DC" w:rsidRPr="008475DC" w:rsidRDefault="008475DC" w:rsidP="008475DC">
      <w:pPr>
        <w:pStyle w:val="ListParagraph"/>
        <w:tabs>
          <w:tab w:val="left" w:pos="680"/>
        </w:tabs>
        <w:ind w:right="130" w:firstLine="0"/>
      </w:pPr>
      <w:r w:rsidRPr="006142BC">
        <w:rPr>
          <w:b/>
          <w:color w:val="000000"/>
          <w:szCs w:val="25"/>
          <w:shd w:val="clear" w:color="auto" w:fill="FFFFFF"/>
        </w:rPr>
        <w:t>Skeletal Remains</w:t>
      </w:r>
    </w:p>
    <w:p w14:paraId="526DE9AA" w14:textId="77777777" w:rsidR="008475DC" w:rsidRDefault="008475DC" w:rsidP="008475DC">
      <w:pPr>
        <w:pStyle w:val="ListParagraph"/>
        <w:tabs>
          <w:tab w:val="left" w:pos="680"/>
        </w:tabs>
        <w:ind w:right="130" w:firstLine="0"/>
        <w:jc w:val="left"/>
      </w:pPr>
    </w:p>
    <w:p w14:paraId="5DA9F825" w14:textId="77777777" w:rsidR="008475DC" w:rsidRPr="008475DC" w:rsidRDefault="008475DC" w:rsidP="008475DC">
      <w:pPr>
        <w:pStyle w:val="ListParagraph"/>
        <w:numPr>
          <w:ilvl w:val="0"/>
          <w:numId w:val="12"/>
        </w:numPr>
        <w:shd w:val="clear" w:color="auto" w:fill="FFFFFF"/>
        <w:tabs>
          <w:tab w:val="left" w:pos="680"/>
          <w:tab w:val="left" w:pos="1134"/>
        </w:tabs>
        <w:ind w:right="130"/>
        <w:jc w:val="both"/>
        <w:rPr>
          <w:rFonts w:eastAsia="Times New Roman"/>
          <w:color w:val="000000"/>
          <w:szCs w:val="25"/>
        </w:rPr>
      </w:pPr>
      <w:r w:rsidRPr="008475DC">
        <w:rPr>
          <w:rFonts w:eastAsia="Times New Roman"/>
          <w:color w:val="000000"/>
          <w:szCs w:val="25"/>
        </w:rPr>
        <w:t xml:space="preserve">In the event that skeletal remains are uncovered, work must cease immediately in that area and the area secured. NSW Police must be </w:t>
      </w:r>
      <w:proofErr w:type="gramStart"/>
      <w:r w:rsidRPr="008475DC">
        <w:rPr>
          <w:rFonts w:eastAsia="Times New Roman"/>
          <w:color w:val="000000"/>
          <w:szCs w:val="25"/>
        </w:rPr>
        <w:t>contacted</w:t>
      </w:r>
      <w:proofErr w:type="gramEnd"/>
      <w:r w:rsidRPr="008475DC">
        <w:rPr>
          <w:rFonts w:eastAsia="Times New Roman"/>
          <w:color w:val="000000"/>
          <w:szCs w:val="25"/>
        </w:rPr>
        <w:t xml:space="preserve"> and no further action taken until written advice has been provided by the NSW Police. If the remains are determined to be of Aboriginal origin, the Office of Environment and Heritage must be notified by ringing the </w:t>
      </w:r>
      <w:proofErr w:type="spellStart"/>
      <w:r w:rsidRPr="008475DC">
        <w:rPr>
          <w:rFonts w:eastAsia="Times New Roman"/>
          <w:color w:val="000000"/>
          <w:szCs w:val="25"/>
        </w:rPr>
        <w:t>Enviroline</w:t>
      </w:r>
      <w:proofErr w:type="spellEnd"/>
      <w:r w:rsidRPr="008475DC">
        <w:rPr>
          <w:rFonts w:eastAsia="Times New Roman"/>
          <w:color w:val="000000"/>
          <w:szCs w:val="25"/>
        </w:rPr>
        <w:t xml:space="preserve"> 131 555 and a management plan prior to works re-commencing must be developed in consultation with relevant Aboriginal stakeholders.</w:t>
      </w:r>
    </w:p>
    <w:p w14:paraId="0A3F12A6" w14:textId="77777777" w:rsidR="008475DC" w:rsidRDefault="008475DC">
      <w:pPr>
        <w:pStyle w:val="BodyText"/>
        <w:spacing w:before="11"/>
        <w:rPr>
          <w:sz w:val="21"/>
        </w:rPr>
      </w:pPr>
    </w:p>
    <w:p w14:paraId="30E3CAEA" w14:textId="77777777" w:rsidR="000302FB" w:rsidRDefault="00670101">
      <w:pPr>
        <w:pStyle w:val="Heading2"/>
        <w:ind w:left="665"/>
      </w:pPr>
      <w:r>
        <w:t>External</w:t>
      </w:r>
    </w:p>
    <w:p w14:paraId="2DEC4F2C" w14:textId="77777777" w:rsidR="000302FB" w:rsidRDefault="000302FB">
      <w:pPr>
        <w:pStyle w:val="BodyText"/>
        <w:rPr>
          <w:b/>
        </w:rPr>
      </w:pPr>
    </w:p>
    <w:p w14:paraId="5DA60E7E" w14:textId="77777777" w:rsidR="000302FB" w:rsidRDefault="00670101">
      <w:pPr>
        <w:pStyle w:val="ListParagraph"/>
        <w:numPr>
          <w:ilvl w:val="0"/>
          <w:numId w:val="12"/>
        </w:numPr>
        <w:tabs>
          <w:tab w:val="left" w:pos="680"/>
        </w:tabs>
        <w:ind w:right="132"/>
        <w:jc w:val="both"/>
      </w:pPr>
      <w:r>
        <w:t>Switchboards for utilities shall not be attached to the elevations of the development that are visible from the</w:t>
      </w:r>
      <w:r>
        <w:rPr>
          <w:spacing w:val="-2"/>
        </w:rPr>
        <w:t xml:space="preserve"> </w:t>
      </w:r>
      <w:r>
        <w:t>street.</w:t>
      </w:r>
    </w:p>
    <w:p w14:paraId="4686EADD" w14:textId="77777777" w:rsidR="000302FB" w:rsidRDefault="000302FB">
      <w:pPr>
        <w:pStyle w:val="BodyText"/>
      </w:pPr>
    </w:p>
    <w:p w14:paraId="40ECFA20" w14:textId="77777777" w:rsidR="000302FB" w:rsidRDefault="00670101">
      <w:pPr>
        <w:pStyle w:val="ListParagraph"/>
        <w:numPr>
          <w:ilvl w:val="0"/>
          <w:numId w:val="12"/>
        </w:numPr>
        <w:tabs>
          <w:tab w:val="left" w:pos="680"/>
        </w:tabs>
        <w:ind w:right="129"/>
        <w:jc w:val="both"/>
      </w:pPr>
      <w:r>
        <w:t>Any external lighting is to incorporate full cut-off shielding and is to be mounted so as to not cause</w:t>
      </w:r>
      <w:r>
        <w:rPr>
          <w:spacing w:val="-8"/>
        </w:rPr>
        <w:t xml:space="preserve"> </w:t>
      </w:r>
      <w:r>
        <w:t>any</w:t>
      </w:r>
      <w:r>
        <w:rPr>
          <w:spacing w:val="-7"/>
        </w:rPr>
        <w:t xml:space="preserve"> </w:t>
      </w:r>
      <w:r>
        <w:t>glare</w:t>
      </w:r>
      <w:r>
        <w:rPr>
          <w:spacing w:val="-11"/>
        </w:rPr>
        <w:t xml:space="preserve"> </w:t>
      </w:r>
      <w:r>
        <w:t>or</w:t>
      </w:r>
      <w:r>
        <w:rPr>
          <w:spacing w:val="-9"/>
        </w:rPr>
        <w:t xml:space="preserve"> </w:t>
      </w:r>
      <w:r>
        <w:t>spill</w:t>
      </w:r>
      <w:r>
        <w:rPr>
          <w:spacing w:val="-8"/>
        </w:rPr>
        <w:t xml:space="preserve"> </w:t>
      </w:r>
      <w:r>
        <w:t>over</w:t>
      </w:r>
      <w:r>
        <w:rPr>
          <w:spacing w:val="-9"/>
        </w:rPr>
        <w:t xml:space="preserve"> </w:t>
      </w:r>
      <w:r>
        <w:t>light</w:t>
      </w:r>
      <w:r>
        <w:rPr>
          <w:spacing w:val="-7"/>
        </w:rPr>
        <w:t xml:space="preserve"> </w:t>
      </w:r>
      <w:r>
        <w:t>nuisance</w:t>
      </w:r>
      <w:r>
        <w:rPr>
          <w:spacing w:val="-10"/>
        </w:rPr>
        <w:t xml:space="preserve"> </w:t>
      </w:r>
      <w:r>
        <w:t>within</w:t>
      </w:r>
      <w:r>
        <w:rPr>
          <w:spacing w:val="-10"/>
        </w:rPr>
        <w:t xml:space="preserve"> </w:t>
      </w:r>
      <w:r>
        <w:t>the</w:t>
      </w:r>
      <w:r>
        <w:rPr>
          <w:spacing w:val="-9"/>
        </w:rPr>
        <w:t xml:space="preserve"> </w:t>
      </w:r>
      <w:r>
        <w:t>development,</w:t>
      </w:r>
      <w:r>
        <w:rPr>
          <w:spacing w:val="-8"/>
        </w:rPr>
        <w:t xml:space="preserve"> </w:t>
      </w:r>
      <w:r>
        <w:t>neighbouring</w:t>
      </w:r>
      <w:r>
        <w:rPr>
          <w:spacing w:val="-7"/>
        </w:rPr>
        <w:t xml:space="preserve"> </w:t>
      </w:r>
      <w:r>
        <w:t>properties</w:t>
      </w:r>
      <w:r>
        <w:rPr>
          <w:spacing w:val="-8"/>
        </w:rPr>
        <w:t xml:space="preserve"> </w:t>
      </w:r>
      <w:r>
        <w:rPr>
          <w:spacing w:val="-3"/>
        </w:rPr>
        <w:t xml:space="preserve">or </w:t>
      </w:r>
      <w:r>
        <w:t>road</w:t>
      </w:r>
      <w:r>
        <w:rPr>
          <w:spacing w:val="-1"/>
        </w:rPr>
        <w:t xml:space="preserve"> </w:t>
      </w:r>
      <w:r>
        <w:t>users.</w:t>
      </w:r>
    </w:p>
    <w:p w14:paraId="4E6F62D3" w14:textId="77777777" w:rsidR="000302FB" w:rsidRDefault="000302FB">
      <w:pPr>
        <w:pStyle w:val="BodyText"/>
        <w:spacing w:before="10"/>
        <w:rPr>
          <w:sz w:val="21"/>
        </w:rPr>
      </w:pPr>
    </w:p>
    <w:p w14:paraId="222F1BA2" w14:textId="77777777" w:rsidR="000302FB" w:rsidRDefault="00670101">
      <w:pPr>
        <w:pStyle w:val="Heading2"/>
        <w:spacing w:before="94"/>
        <w:ind w:left="653"/>
      </w:pPr>
      <w:r>
        <w:t>Contamination</w:t>
      </w:r>
    </w:p>
    <w:p w14:paraId="0443EDAC" w14:textId="77777777" w:rsidR="000302FB" w:rsidRDefault="000302FB">
      <w:pPr>
        <w:pStyle w:val="BodyText"/>
        <w:rPr>
          <w:b/>
        </w:rPr>
      </w:pPr>
    </w:p>
    <w:p w14:paraId="3D018E77" w14:textId="77777777" w:rsidR="000302FB" w:rsidRDefault="00670101">
      <w:pPr>
        <w:pStyle w:val="ListParagraph"/>
        <w:numPr>
          <w:ilvl w:val="0"/>
          <w:numId w:val="12"/>
        </w:numPr>
        <w:tabs>
          <w:tab w:val="left" w:pos="680"/>
        </w:tabs>
        <w:ind w:right="128"/>
        <w:jc w:val="both"/>
      </w:pPr>
      <w:r>
        <w:t>The development, including all civil works, must comply with the requirements of the Contaminated Land Management Act, 1997, State Environmental Planning Policy No. 55 – Remediation of Land, and Managing Land Contamination – Planning Guidelines (Planning NSW/EPA</w:t>
      </w:r>
      <w:r>
        <w:rPr>
          <w:spacing w:val="-1"/>
        </w:rPr>
        <w:t xml:space="preserve"> </w:t>
      </w:r>
      <w:r>
        <w:t>1998).</w:t>
      </w:r>
    </w:p>
    <w:p w14:paraId="7FC340CC" w14:textId="77777777" w:rsidR="000302FB" w:rsidRDefault="000302FB">
      <w:pPr>
        <w:pStyle w:val="BodyText"/>
      </w:pPr>
    </w:p>
    <w:p w14:paraId="0099BC96" w14:textId="77777777" w:rsidR="000302FB" w:rsidRDefault="00670101">
      <w:pPr>
        <w:pStyle w:val="ListParagraph"/>
        <w:numPr>
          <w:ilvl w:val="0"/>
          <w:numId w:val="12"/>
        </w:numPr>
        <w:tabs>
          <w:tab w:val="left" w:pos="680"/>
        </w:tabs>
        <w:ind w:right="130"/>
        <w:jc w:val="both"/>
      </w:pPr>
      <w:r>
        <w:t>All fill introduced to the site must undergo a contaminated site assessment. This assessment may consist of</w:t>
      </w:r>
      <w:r>
        <w:rPr>
          <w:spacing w:val="-5"/>
        </w:rPr>
        <w:t xml:space="preserve"> </w:t>
      </w:r>
      <w:r>
        <w:t>either:</w:t>
      </w:r>
    </w:p>
    <w:p w14:paraId="24E47E51" w14:textId="77777777" w:rsidR="000302FB" w:rsidRDefault="000302FB">
      <w:pPr>
        <w:pStyle w:val="BodyText"/>
        <w:spacing w:before="2"/>
      </w:pPr>
    </w:p>
    <w:p w14:paraId="6CCEA943" w14:textId="26F157C8" w:rsidR="000302FB" w:rsidRDefault="00670101">
      <w:pPr>
        <w:pStyle w:val="ListParagraph"/>
        <w:numPr>
          <w:ilvl w:val="1"/>
          <w:numId w:val="12"/>
        </w:numPr>
        <w:tabs>
          <w:tab w:val="left" w:pos="1194"/>
        </w:tabs>
        <w:ind w:left="1193" w:right="131" w:hanging="540"/>
      </w:pPr>
      <w:r>
        <w:t>a full site history of the source of the fill (if known) examining previous land uses or geotechnical</w:t>
      </w:r>
      <w:r>
        <w:rPr>
          <w:spacing w:val="-14"/>
        </w:rPr>
        <w:t xml:space="preserve"> </w:t>
      </w:r>
      <w:r>
        <w:t>reports</w:t>
      </w:r>
      <w:r>
        <w:rPr>
          <w:spacing w:val="-13"/>
        </w:rPr>
        <w:t xml:space="preserve"> </w:t>
      </w:r>
      <w:r>
        <w:t>associated</w:t>
      </w:r>
      <w:r>
        <w:rPr>
          <w:spacing w:val="-13"/>
        </w:rPr>
        <w:t xml:space="preserve"> </w:t>
      </w:r>
      <w:r>
        <w:t>with</w:t>
      </w:r>
      <w:r>
        <w:rPr>
          <w:spacing w:val="-12"/>
        </w:rPr>
        <w:t xml:space="preserve"> </w:t>
      </w:r>
      <w:r>
        <w:t>the</w:t>
      </w:r>
      <w:r>
        <w:rPr>
          <w:spacing w:val="-16"/>
        </w:rPr>
        <w:t xml:space="preserve"> </w:t>
      </w:r>
      <w:r>
        <w:t>source</w:t>
      </w:r>
      <w:r>
        <w:rPr>
          <w:spacing w:val="-14"/>
        </w:rPr>
        <w:t xml:space="preserve"> </w:t>
      </w:r>
      <w:r>
        <w:t>site</w:t>
      </w:r>
      <w:r>
        <w:rPr>
          <w:spacing w:val="-13"/>
        </w:rPr>
        <w:t xml:space="preserve"> </w:t>
      </w:r>
      <w:r>
        <w:t>to</w:t>
      </w:r>
      <w:r>
        <w:rPr>
          <w:spacing w:val="-13"/>
        </w:rPr>
        <w:t xml:space="preserve"> </w:t>
      </w:r>
      <w:r>
        <w:t>determine</w:t>
      </w:r>
      <w:r>
        <w:rPr>
          <w:spacing w:val="-13"/>
        </w:rPr>
        <w:t xml:space="preserve"> </w:t>
      </w:r>
      <w:r>
        <w:t>potential</w:t>
      </w:r>
      <w:r>
        <w:rPr>
          <w:spacing w:val="-14"/>
        </w:rPr>
        <w:t xml:space="preserve"> </w:t>
      </w:r>
      <w:r>
        <w:t>contamination as per the NSW DECCW ‘Waste Classification Guidelines’ April 2008;</w:t>
      </w:r>
      <w:r>
        <w:rPr>
          <w:spacing w:val="-13"/>
        </w:rPr>
        <w:t xml:space="preserve"> </w:t>
      </w:r>
      <w:r>
        <w:t>or</w:t>
      </w:r>
    </w:p>
    <w:p w14:paraId="4F4071C0" w14:textId="77777777" w:rsidR="000302FB" w:rsidRDefault="00670101">
      <w:pPr>
        <w:pStyle w:val="ListParagraph"/>
        <w:numPr>
          <w:ilvl w:val="1"/>
          <w:numId w:val="12"/>
        </w:numPr>
        <w:tabs>
          <w:tab w:val="left" w:pos="1194"/>
        </w:tabs>
        <w:spacing w:line="252" w:lineRule="exact"/>
        <w:ind w:left="1193" w:hanging="541"/>
      </w:pPr>
      <w:r>
        <w:t>clearly indicate the legal property description of the fill material source</w:t>
      </w:r>
      <w:r>
        <w:rPr>
          <w:spacing w:val="-17"/>
        </w:rPr>
        <w:t xml:space="preserve"> </w:t>
      </w:r>
      <w:r>
        <w:t>site;</w:t>
      </w:r>
    </w:p>
    <w:p w14:paraId="7658C576" w14:textId="77777777" w:rsidR="000302FB" w:rsidRDefault="00670101">
      <w:pPr>
        <w:pStyle w:val="ListParagraph"/>
        <w:numPr>
          <w:ilvl w:val="1"/>
          <w:numId w:val="12"/>
        </w:numPr>
        <w:tabs>
          <w:tab w:val="left" w:pos="1194"/>
        </w:tabs>
        <w:spacing w:line="252" w:lineRule="exact"/>
        <w:ind w:left="1193" w:hanging="541"/>
      </w:pPr>
      <w:r>
        <w:t>provide</w:t>
      </w:r>
      <w:r>
        <w:rPr>
          <w:spacing w:val="-9"/>
        </w:rPr>
        <w:t xml:space="preserve"> </w:t>
      </w:r>
      <w:r>
        <w:t>a</w:t>
      </w:r>
      <w:r>
        <w:rPr>
          <w:spacing w:val="-9"/>
        </w:rPr>
        <w:t xml:space="preserve"> </w:t>
      </w:r>
      <w:r>
        <w:t>classification</w:t>
      </w:r>
      <w:r>
        <w:rPr>
          <w:spacing w:val="-9"/>
        </w:rPr>
        <w:t xml:space="preserve"> </w:t>
      </w:r>
      <w:r>
        <w:t>of</w:t>
      </w:r>
      <w:r>
        <w:rPr>
          <w:spacing w:val="-10"/>
        </w:rPr>
        <w:t xml:space="preserve"> </w:t>
      </w:r>
      <w:r>
        <w:t>the</w:t>
      </w:r>
      <w:r>
        <w:rPr>
          <w:spacing w:val="-11"/>
        </w:rPr>
        <w:t xml:space="preserve"> </w:t>
      </w:r>
      <w:r>
        <w:t>fill</w:t>
      </w:r>
      <w:r>
        <w:rPr>
          <w:spacing w:val="-10"/>
        </w:rPr>
        <w:t xml:space="preserve"> </w:t>
      </w:r>
      <w:r>
        <w:t>material</w:t>
      </w:r>
      <w:r>
        <w:rPr>
          <w:spacing w:val="-10"/>
        </w:rPr>
        <w:t xml:space="preserve"> </w:t>
      </w:r>
      <w:r>
        <w:t>to</w:t>
      </w:r>
      <w:r>
        <w:rPr>
          <w:spacing w:val="-11"/>
        </w:rPr>
        <w:t xml:space="preserve"> </w:t>
      </w:r>
      <w:r>
        <w:t>be</w:t>
      </w:r>
      <w:r>
        <w:rPr>
          <w:spacing w:val="-9"/>
        </w:rPr>
        <w:t xml:space="preserve"> </w:t>
      </w:r>
      <w:r>
        <w:t>imported</w:t>
      </w:r>
      <w:r>
        <w:rPr>
          <w:spacing w:val="-11"/>
        </w:rPr>
        <w:t xml:space="preserve"> </w:t>
      </w:r>
      <w:r>
        <w:t>to</w:t>
      </w:r>
      <w:r>
        <w:rPr>
          <w:spacing w:val="-11"/>
        </w:rPr>
        <w:t xml:space="preserve"> </w:t>
      </w:r>
      <w:r>
        <w:t>the</w:t>
      </w:r>
      <w:r>
        <w:rPr>
          <w:spacing w:val="-12"/>
        </w:rPr>
        <w:t xml:space="preserve"> </w:t>
      </w:r>
      <w:r>
        <w:t>site</w:t>
      </w:r>
      <w:r>
        <w:rPr>
          <w:spacing w:val="-9"/>
        </w:rPr>
        <w:t xml:space="preserve"> </w:t>
      </w:r>
      <w:r>
        <w:t>in</w:t>
      </w:r>
      <w:r>
        <w:rPr>
          <w:spacing w:val="-8"/>
        </w:rPr>
        <w:t xml:space="preserve"> </w:t>
      </w:r>
      <w:r>
        <w:t>accordance</w:t>
      </w:r>
      <w:r>
        <w:rPr>
          <w:spacing w:val="-9"/>
        </w:rPr>
        <w:t xml:space="preserve"> </w:t>
      </w:r>
      <w:r>
        <w:t>with</w:t>
      </w:r>
      <w:r>
        <w:rPr>
          <w:spacing w:val="-11"/>
        </w:rPr>
        <w:t xml:space="preserve"> </w:t>
      </w:r>
      <w:r>
        <w:t>the</w:t>
      </w:r>
    </w:p>
    <w:p w14:paraId="469C4397" w14:textId="77777777" w:rsidR="000302FB" w:rsidRDefault="00670101">
      <w:pPr>
        <w:pStyle w:val="BodyText"/>
        <w:spacing w:before="1" w:line="252" w:lineRule="exact"/>
        <w:ind w:left="1193"/>
        <w:jc w:val="both"/>
      </w:pPr>
      <w:r>
        <w:t>‘NSW DECCW ‘Waste Classification Guidelines’ April 2008.</w:t>
      </w:r>
    </w:p>
    <w:p w14:paraId="73D9DE48" w14:textId="77777777" w:rsidR="000302FB" w:rsidRDefault="00670101">
      <w:pPr>
        <w:pStyle w:val="ListParagraph"/>
        <w:numPr>
          <w:ilvl w:val="1"/>
          <w:numId w:val="12"/>
        </w:numPr>
        <w:tabs>
          <w:tab w:val="left" w:pos="1194"/>
        </w:tabs>
        <w:ind w:left="1193" w:right="135" w:hanging="540"/>
      </w:pPr>
      <w:r>
        <w:lastRenderedPageBreak/>
        <w:t>a chemical analysis of the fill where the site history or a preliminary contamination assessment indicates potential contamination or contamination of fill material;</w:t>
      </w:r>
      <w:r>
        <w:rPr>
          <w:spacing w:val="-21"/>
        </w:rPr>
        <w:t xml:space="preserve"> </w:t>
      </w:r>
      <w:r>
        <w:t>and</w:t>
      </w:r>
    </w:p>
    <w:p w14:paraId="0831559D" w14:textId="77777777" w:rsidR="000302FB" w:rsidRDefault="00670101">
      <w:pPr>
        <w:pStyle w:val="ListParagraph"/>
        <w:numPr>
          <w:ilvl w:val="1"/>
          <w:numId w:val="12"/>
        </w:numPr>
        <w:tabs>
          <w:tab w:val="left" w:pos="1194"/>
        </w:tabs>
        <w:ind w:left="1193" w:right="127" w:hanging="540"/>
      </w:pPr>
      <w:r>
        <w:t>must provide Liverpool City Council with copies of validation certificate verifying the material to be used is free of contaminants and fit for purpose re use in residential, commercial or industrial</w:t>
      </w:r>
      <w:r>
        <w:rPr>
          <w:spacing w:val="-6"/>
        </w:rPr>
        <w:t xml:space="preserve"> </w:t>
      </w:r>
      <w:r>
        <w:t>use.</w:t>
      </w:r>
    </w:p>
    <w:p w14:paraId="67AE1969" w14:textId="77777777" w:rsidR="000302FB" w:rsidRDefault="000302FB">
      <w:pPr>
        <w:pStyle w:val="BodyText"/>
        <w:spacing w:before="10"/>
        <w:rPr>
          <w:sz w:val="21"/>
        </w:rPr>
      </w:pPr>
    </w:p>
    <w:p w14:paraId="1D11C5E3" w14:textId="15DEEC1E" w:rsidR="000302FB" w:rsidRDefault="00670101">
      <w:pPr>
        <w:pStyle w:val="ListParagraph"/>
        <w:numPr>
          <w:ilvl w:val="0"/>
          <w:numId w:val="12"/>
        </w:numPr>
        <w:tabs>
          <w:tab w:val="left" w:pos="680"/>
        </w:tabs>
        <w:ind w:right="137"/>
        <w:jc w:val="both"/>
      </w:pPr>
      <w:r>
        <w:t xml:space="preserve">Records of the following must be submitted to </w:t>
      </w:r>
      <w:r w:rsidR="00C940FB">
        <w:t xml:space="preserve">NSW Land and Housing Corporation </w:t>
      </w:r>
      <w:r>
        <w:t xml:space="preserve">monthly and </w:t>
      </w:r>
      <w:r>
        <w:rPr>
          <w:spacing w:val="-3"/>
        </w:rPr>
        <w:t xml:space="preserve">at </w:t>
      </w:r>
      <w:r>
        <w:t>the completion of earth</w:t>
      </w:r>
      <w:r>
        <w:rPr>
          <w:spacing w:val="-3"/>
        </w:rPr>
        <w:t xml:space="preserve"> </w:t>
      </w:r>
      <w:r>
        <w:t>works:</w:t>
      </w:r>
    </w:p>
    <w:p w14:paraId="4DE148CA" w14:textId="77777777" w:rsidR="000302FB" w:rsidRDefault="000302FB">
      <w:pPr>
        <w:pStyle w:val="BodyText"/>
        <w:spacing w:before="2"/>
      </w:pPr>
    </w:p>
    <w:p w14:paraId="56B2577B" w14:textId="77777777" w:rsidR="000302FB" w:rsidRDefault="00670101">
      <w:pPr>
        <w:pStyle w:val="ListParagraph"/>
        <w:numPr>
          <w:ilvl w:val="1"/>
          <w:numId w:val="12"/>
        </w:numPr>
        <w:tabs>
          <w:tab w:val="left" w:pos="1371"/>
        </w:tabs>
        <w:ind w:left="1370" w:right="130" w:hanging="692"/>
      </w:pPr>
      <w:r>
        <w:t>The</w:t>
      </w:r>
      <w:r>
        <w:rPr>
          <w:spacing w:val="-7"/>
        </w:rPr>
        <w:t xml:space="preserve"> </w:t>
      </w:r>
      <w:r>
        <w:t>course</w:t>
      </w:r>
      <w:r>
        <w:rPr>
          <w:spacing w:val="-10"/>
        </w:rPr>
        <w:t xml:space="preserve"> </w:t>
      </w:r>
      <w:r>
        <w:t>(including</w:t>
      </w:r>
      <w:r>
        <w:rPr>
          <w:spacing w:val="-10"/>
        </w:rPr>
        <w:t xml:space="preserve"> </w:t>
      </w:r>
      <w:r>
        <w:t>the</w:t>
      </w:r>
      <w:r>
        <w:rPr>
          <w:spacing w:val="-9"/>
        </w:rPr>
        <w:t xml:space="preserve"> </w:t>
      </w:r>
      <w:r>
        <w:t>address</w:t>
      </w:r>
      <w:r>
        <w:rPr>
          <w:spacing w:val="-9"/>
        </w:rPr>
        <w:t xml:space="preserve"> </w:t>
      </w:r>
      <w:r>
        <w:t>and</w:t>
      </w:r>
      <w:r>
        <w:rPr>
          <w:spacing w:val="-10"/>
        </w:rPr>
        <w:t xml:space="preserve"> </w:t>
      </w:r>
      <w:r>
        <w:t>owner</w:t>
      </w:r>
      <w:r>
        <w:rPr>
          <w:spacing w:val="-9"/>
        </w:rPr>
        <w:t xml:space="preserve"> </w:t>
      </w:r>
      <w:r>
        <w:t>of</w:t>
      </w:r>
      <w:r>
        <w:rPr>
          <w:spacing w:val="-8"/>
        </w:rPr>
        <w:t xml:space="preserve"> </w:t>
      </w:r>
      <w:r>
        <w:t>the</w:t>
      </w:r>
      <w:r>
        <w:rPr>
          <w:spacing w:val="-6"/>
        </w:rPr>
        <w:t xml:space="preserve"> </w:t>
      </w:r>
      <w:r>
        <w:t>source</w:t>
      </w:r>
      <w:r>
        <w:rPr>
          <w:spacing w:val="-10"/>
        </w:rPr>
        <w:t xml:space="preserve"> </w:t>
      </w:r>
      <w:r>
        <w:t>site),</w:t>
      </w:r>
      <w:r>
        <w:rPr>
          <w:spacing w:val="-8"/>
        </w:rPr>
        <w:t xml:space="preserve"> </w:t>
      </w:r>
      <w:r>
        <w:t>nature</w:t>
      </w:r>
      <w:r>
        <w:rPr>
          <w:spacing w:val="-9"/>
        </w:rPr>
        <w:t xml:space="preserve"> </w:t>
      </w:r>
      <w:r>
        <w:t>and</w:t>
      </w:r>
      <w:r>
        <w:rPr>
          <w:spacing w:val="-7"/>
        </w:rPr>
        <w:t xml:space="preserve"> </w:t>
      </w:r>
      <w:r>
        <w:t>quantity</w:t>
      </w:r>
      <w:r>
        <w:rPr>
          <w:spacing w:val="-8"/>
        </w:rPr>
        <w:t xml:space="preserve"> </w:t>
      </w:r>
      <w:r>
        <w:t>of all incoming loads including the date, the name of the carrier, and the vehicle registration;</w:t>
      </w:r>
    </w:p>
    <w:p w14:paraId="12D2EB51" w14:textId="77777777" w:rsidR="000302FB" w:rsidRDefault="00670101">
      <w:pPr>
        <w:pStyle w:val="ListParagraph"/>
        <w:numPr>
          <w:ilvl w:val="1"/>
          <w:numId w:val="12"/>
        </w:numPr>
        <w:tabs>
          <w:tab w:val="left" w:pos="1371"/>
        </w:tabs>
        <w:ind w:left="1370" w:right="131" w:hanging="692"/>
      </w:pPr>
      <w:r>
        <w:t>The results of a preliminary contamination assessment carried out on any fill material used in the</w:t>
      </w:r>
      <w:r>
        <w:rPr>
          <w:spacing w:val="-3"/>
        </w:rPr>
        <w:t xml:space="preserve"> </w:t>
      </w:r>
      <w:r>
        <w:t>development.</w:t>
      </w:r>
    </w:p>
    <w:p w14:paraId="409A4FE7" w14:textId="77777777" w:rsidR="000302FB" w:rsidRDefault="00670101">
      <w:pPr>
        <w:pStyle w:val="ListParagraph"/>
        <w:numPr>
          <w:ilvl w:val="1"/>
          <w:numId w:val="12"/>
        </w:numPr>
        <w:tabs>
          <w:tab w:val="left" w:pos="1374"/>
        </w:tabs>
        <w:ind w:left="1373" w:hanging="695"/>
      </w:pPr>
      <w:r>
        <w:t>The results of any chemical testing of fill</w:t>
      </w:r>
      <w:r>
        <w:rPr>
          <w:spacing w:val="-4"/>
        </w:rPr>
        <w:t xml:space="preserve"> </w:t>
      </w:r>
      <w:r>
        <w:t>material.</w:t>
      </w:r>
    </w:p>
    <w:p w14:paraId="7DF6338F" w14:textId="77777777" w:rsidR="00AD009E" w:rsidRDefault="00AD009E" w:rsidP="00AD009E">
      <w:pPr>
        <w:pStyle w:val="ListParagraph"/>
        <w:tabs>
          <w:tab w:val="left" w:pos="680"/>
        </w:tabs>
        <w:ind w:right="137" w:firstLine="0"/>
        <w:jc w:val="left"/>
      </w:pPr>
    </w:p>
    <w:p w14:paraId="45885C8D" w14:textId="77777777" w:rsidR="00AD009E" w:rsidRPr="00AD009E" w:rsidRDefault="00AD009E" w:rsidP="00AD009E">
      <w:pPr>
        <w:pStyle w:val="ListParagraph"/>
        <w:tabs>
          <w:tab w:val="left" w:pos="680"/>
        </w:tabs>
        <w:ind w:right="137" w:firstLine="0"/>
        <w:jc w:val="left"/>
        <w:rPr>
          <w:b/>
          <w:bCs/>
        </w:rPr>
      </w:pPr>
      <w:r w:rsidRPr="00AD009E">
        <w:rPr>
          <w:b/>
          <w:bCs/>
        </w:rPr>
        <w:t>Unidentified Contamination</w:t>
      </w:r>
    </w:p>
    <w:p w14:paraId="1B536C62" w14:textId="77777777" w:rsidR="00AD009E" w:rsidRDefault="00AD009E" w:rsidP="00AD009E">
      <w:pPr>
        <w:pStyle w:val="ListParagraph"/>
        <w:tabs>
          <w:tab w:val="left" w:pos="680"/>
        </w:tabs>
        <w:ind w:right="137" w:firstLine="0"/>
        <w:jc w:val="left"/>
      </w:pPr>
    </w:p>
    <w:p w14:paraId="6A71B94D" w14:textId="77777777" w:rsidR="00AD009E" w:rsidRPr="00AD009E" w:rsidRDefault="00AD009E" w:rsidP="00AD009E">
      <w:pPr>
        <w:pStyle w:val="ListParagraph"/>
        <w:numPr>
          <w:ilvl w:val="0"/>
          <w:numId w:val="12"/>
        </w:numPr>
        <w:tabs>
          <w:tab w:val="left" w:pos="680"/>
        </w:tabs>
        <w:ind w:right="137"/>
        <w:jc w:val="both"/>
      </w:pPr>
      <w:r w:rsidRPr="00AD009E">
        <w:rPr>
          <w:color w:val="000000"/>
          <w:szCs w:val="25"/>
          <w:shd w:val="clear" w:color="auto" w:fill="FFFFFF"/>
        </w:rPr>
        <w:t>Any new information which comes to light during remediation, demolition or construction works which has the potential to alter previous conclusions about site contamination and remediation must be immediately notified to Council and the Principal Certifying Authority in writing. </w:t>
      </w:r>
    </w:p>
    <w:p w14:paraId="27DEA6AD" w14:textId="77777777" w:rsidR="00AD009E" w:rsidRDefault="00AD009E" w:rsidP="00AD009E">
      <w:pPr>
        <w:pStyle w:val="ListParagraph"/>
        <w:tabs>
          <w:tab w:val="left" w:pos="680"/>
        </w:tabs>
        <w:ind w:right="137" w:firstLine="0"/>
        <w:rPr>
          <w:color w:val="000000"/>
          <w:szCs w:val="25"/>
          <w:shd w:val="clear" w:color="auto" w:fill="FFFFFF"/>
        </w:rPr>
      </w:pPr>
    </w:p>
    <w:p w14:paraId="23ACFD50" w14:textId="77777777" w:rsidR="00AD009E" w:rsidRPr="00AD009E" w:rsidRDefault="00AD009E" w:rsidP="00AD009E">
      <w:pPr>
        <w:pStyle w:val="ListParagraph"/>
        <w:tabs>
          <w:tab w:val="left" w:pos="680"/>
        </w:tabs>
        <w:ind w:right="137" w:firstLine="0"/>
      </w:pPr>
      <w:r w:rsidRPr="00AD009E">
        <w:rPr>
          <w:color w:val="000000"/>
          <w:szCs w:val="25"/>
          <w:shd w:val="clear" w:color="auto" w:fill="FFFFFF"/>
        </w:rPr>
        <w:t>A Section 4.55 Application under the EP&amp;A Act shall be made for any proposed works outside the scope of the approved development consent.</w:t>
      </w:r>
    </w:p>
    <w:p w14:paraId="6DA90706" w14:textId="77777777" w:rsidR="00AD009E" w:rsidRDefault="00AD009E">
      <w:pPr>
        <w:pStyle w:val="BodyText"/>
        <w:rPr>
          <w:sz w:val="20"/>
        </w:rPr>
      </w:pPr>
    </w:p>
    <w:p w14:paraId="4D227779" w14:textId="539C1871" w:rsidR="000302FB" w:rsidRDefault="00670101">
      <w:pPr>
        <w:pStyle w:val="Heading1"/>
        <w:numPr>
          <w:ilvl w:val="0"/>
          <w:numId w:val="14"/>
        </w:numPr>
        <w:tabs>
          <w:tab w:val="left" w:pos="653"/>
          <w:tab w:val="left" w:pos="654"/>
        </w:tabs>
        <w:ind w:hanging="542"/>
      </w:pPr>
      <w:r>
        <w:t>PRIOR TO OCCUPATION</w:t>
      </w:r>
      <w:r>
        <w:rPr>
          <w:spacing w:val="-7"/>
        </w:rPr>
        <w:t xml:space="preserve"> </w:t>
      </w:r>
    </w:p>
    <w:p w14:paraId="3E4E2E54" w14:textId="2BACBFDD" w:rsidR="000302FB" w:rsidRDefault="00670101">
      <w:pPr>
        <w:pStyle w:val="Heading2"/>
        <w:spacing w:before="254"/>
        <w:ind w:left="653"/>
      </w:pPr>
      <w:r>
        <w:t xml:space="preserve">The following conditions shall be complied with prior to </w:t>
      </w:r>
      <w:r w:rsidR="00B25032">
        <w:t>occupation</w:t>
      </w:r>
      <w:r>
        <w:t>:</w:t>
      </w:r>
    </w:p>
    <w:p w14:paraId="58543065" w14:textId="77777777" w:rsidR="000302FB" w:rsidRDefault="000302FB">
      <w:pPr>
        <w:pStyle w:val="BodyText"/>
        <w:spacing w:before="10"/>
        <w:rPr>
          <w:b/>
          <w:sz w:val="21"/>
        </w:rPr>
      </w:pPr>
    </w:p>
    <w:p w14:paraId="30D17167" w14:textId="77777777" w:rsidR="000302FB" w:rsidRDefault="00670101">
      <w:pPr>
        <w:spacing w:before="1"/>
        <w:ind w:left="665"/>
        <w:rPr>
          <w:b/>
        </w:rPr>
      </w:pPr>
      <w:r>
        <w:rPr>
          <w:b/>
        </w:rPr>
        <w:t>Lot Consolidation</w:t>
      </w:r>
    </w:p>
    <w:p w14:paraId="6DF846AB" w14:textId="77777777" w:rsidR="000302FB" w:rsidRDefault="000302FB">
      <w:pPr>
        <w:pStyle w:val="BodyText"/>
        <w:rPr>
          <w:b/>
        </w:rPr>
      </w:pPr>
    </w:p>
    <w:p w14:paraId="68BC0E8C" w14:textId="0E1C8F42" w:rsidR="000302FB" w:rsidRDefault="00670101">
      <w:pPr>
        <w:pStyle w:val="ListParagraph"/>
        <w:numPr>
          <w:ilvl w:val="0"/>
          <w:numId w:val="12"/>
        </w:numPr>
        <w:tabs>
          <w:tab w:val="left" w:pos="680"/>
        </w:tabs>
        <w:ind w:right="129"/>
        <w:jc w:val="both"/>
      </w:pPr>
      <w:r>
        <w:t>Lot</w:t>
      </w:r>
      <w:r>
        <w:rPr>
          <w:spacing w:val="-7"/>
        </w:rPr>
        <w:t xml:space="preserve"> </w:t>
      </w:r>
      <w:r>
        <w:t>22</w:t>
      </w:r>
      <w:r>
        <w:rPr>
          <w:spacing w:val="-11"/>
        </w:rPr>
        <w:t xml:space="preserve"> </w:t>
      </w:r>
      <w:r>
        <w:t>of</w:t>
      </w:r>
      <w:r>
        <w:rPr>
          <w:spacing w:val="-9"/>
        </w:rPr>
        <w:t xml:space="preserve"> </w:t>
      </w:r>
      <w:r>
        <w:t>DP</w:t>
      </w:r>
      <w:r>
        <w:rPr>
          <w:spacing w:val="-8"/>
        </w:rPr>
        <w:t xml:space="preserve"> </w:t>
      </w:r>
      <w:r>
        <w:t>35110</w:t>
      </w:r>
      <w:r>
        <w:rPr>
          <w:spacing w:val="-10"/>
        </w:rPr>
        <w:t xml:space="preserve"> </w:t>
      </w:r>
      <w:r>
        <w:t>and</w:t>
      </w:r>
      <w:r>
        <w:rPr>
          <w:spacing w:val="-12"/>
        </w:rPr>
        <w:t xml:space="preserve"> </w:t>
      </w:r>
      <w:r>
        <w:t>Lot</w:t>
      </w:r>
      <w:r>
        <w:rPr>
          <w:spacing w:val="-7"/>
        </w:rPr>
        <w:t xml:space="preserve"> </w:t>
      </w:r>
      <w:r>
        <w:t>23</w:t>
      </w:r>
      <w:r>
        <w:rPr>
          <w:spacing w:val="-10"/>
        </w:rPr>
        <w:t xml:space="preserve"> </w:t>
      </w:r>
      <w:r>
        <w:t>of</w:t>
      </w:r>
      <w:r>
        <w:rPr>
          <w:spacing w:val="-10"/>
        </w:rPr>
        <w:t xml:space="preserve"> </w:t>
      </w:r>
      <w:r>
        <w:t>DP</w:t>
      </w:r>
      <w:r>
        <w:rPr>
          <w:spacing w:val="-8"/>
        </w:rPr>
        <w:t xml:space="preserve"> </w:t>
      </w:r>
      <w:r>
        <w:t>35110</w:t>
      </w:r>
      <w:r>
        <w:rPr>
          <w:spacing w:val="-10"/>
        </w:rPr>
        <w:t xml:space="preserve"> </w:t>
      </w:r>
      <w:r>
        <w:t>shall</w:t>
      </w:r>
      <w:r>
        <w:rPr>
          <w:spacing w:val="-10"/>
        </w:rPr>
        <w:t xml:space="preserve"> </w:t>
      </w:r>
      <w:r>
        <w:t>be</w:t>
      </w:r>
      <w:r>
        <w:rPr>
          <w:spacing w:val="-8"/>
        </w:rPr>
        <w:t xml:space="preserve"> </w:t>
      </w:r>
      <w:r>
        <w:t>consolidated</w:t>
      </w:r>
      <w:r>
        <w:rPr>
          <w:spacing w:val="-10"/>
        </w:rPr>
        <w:t xml:space="preserve"> </w:t>
      </w:r>
      <w:r>
        <w:t>into</w:t>
      </w:r>
      <w:r>
        <w:rPr>
          <w:spacing w:val="-8"/>
        </w:rPr>
        <w:t xml:space="preserve"> </w:t>
      </w:r>
      <w:r>
        <w:t>one</w:t>
      </w:r>
      <w:r>
        <w:rPr>
          <w:spacing w:val="-12"/>
        </w:rPr>
        <w:t xml:space="preserve"> </w:t>
      </w:r>
      <w:r>
        <w:t>lot</w:t>
      </w:r>
      <w:r>
        <w:rPr>
          <w:spacing w:val="-8"/>
        </w:rPr>
        <w:t xml:space="preserve"> </w:t>
      </w:r>
      <w:r>
        <w:t>prior</w:t>
      </w:r>
      <w:r>
        <w:rPr>
          <w:spacing w:val="-10"/>
        </w:rPr>
        <w:t xml:space="preserve"> </w:t>
      </w:r>
      <w:r>
        <w:t>to</w:t>
      </w:r>
      <w:r>
        <w:rPr>
          <w:spacing w:val="-10"/>
        </w:rPr>
        <w:t xml:space="preserve"> </w:t>
      </w:r>
      <w:r>
        <w:t>occupation.</w:t>
      </w:r>
    </w:p>
    <w:p w14:paraId="0CC2C286" w14:textId="77777777" w:rsidR="008475DC" w:rsidRDefault="008475DC">
      <w:pPr>
        <w:pStyle w:val="BodyText"/>
      </w:pPr>
    </w:p>
    <w:p w14:paraId="01D51076" w14:textId="77777777" w:rsidR="000302FB" w:rsidRDefault="00670101">
      <w:pPr>
        <w:pStyle w:val="Heading2"/>
        <w:ind w:left="653"/>
      </w:pPr>
      <w:r>
        <w:t>Liverpool City Council clearance – Roads Act/ Local Government Act</w:t>
      </w:r>
    </w:p>
    <w:p w14:paraId="65E51F9C" w14:textId="77777777" w:rsidR="000302FB" w:rsidRDefault="000302FB">
      <w:pPr>
        <w:pStyle w:val="BodyText"/>
        <w:rPr>
          <w:b/>
        </w:rPr>
      </w:pPr>
    </w:p>
    <w:p w14:paraId="21FA8BFA" w14:textId="3D37DFA5" w:rsidR="000302FB" w:rsidRDefault="00670101">
      <w:pPr>
        <w:pStyle w:val="ListParagraph"/>
        <w:numPr>
          <w:ilvl w:val="0"/>
          <w:numId w:val="12"/>
        </w:numPr>
        <w:tabs>
          <w:tab w:val="left" w:pos="680"/>
        </w:tabs>
        <w:spacing w:before="1"/>
        <w:ind w:right="133"/>
        <w:jc w:val="both"/>
      </w:pPr>
      <w:r>
        <w:t xml:space="preserve">Prior to Occupation, the </w:t>
      </w:r>
      <w:r w:rsidR="00B25032">
        <w:t>Building Contractor</w:t>
      </w:r>
      <w:r>
        <w:t xml:space="preserve"> shall ensure that all works associated with a S138 Roads Act approval or S68 Local Government Act approval have been inspected and signed off by Liverpool City</w:t>
      </w:r>
      <w:r>
        <w:rPr>
          <w:spacing w:val="-17"/>
        </w:rPr>
        <w:t xml:space="preserve"> </w:t>
      </w:r>
      <w:r>
        <w:t>Council.</w:t>
      </w:r>
    </w:p>
    <w:p w14:paraId="23D8BA4F" w14:textId="77777777" w:rsidR="000302FB" w:rsidRDefault="000302FB">
      <w:pPr>
        <w:pStyle w:val="BodyText"/>
        <w:spacing w:before="9"/>
        <w:rPr>
          <w:sz w:val="21"/>
        </w:rPr>
      </w:pPr>
    </w:p>
    <w:p w14:paraId="53FB081D" w14:textId="3B415E0E" w:rsidR="000302FB" w:rsidRDefault="00670101" w:rsidP="008C08BE">
      <w:pPr>
        <w:pStyle w:val="Heading2"/>
      </w:pPr>
      <w:r>
        <w:t>Building/Compliance</w:t>
      </w:r>
    </w:p>
    <w:p w14:paraId="60731281" w14:textId="77777777" w:rsidR="000302FB" w:rsidRDefault="000302FB">
      <w:pPr>
        <w:pStyle w:val="BodyText"/>
        <w:spacing w:before="11"/>
        <w:rPr>
          <w:b/>
          <w:sz w:val="19"/>
        </w:rPr>
      </w:pPr>
    </w:p>
    <w:p w14:paraId="72BEF4A2" w14:textId="55C21A46" w:rsidR="00B25032" w:rsidRPr="00B25032" w:rsidRDefault="00B25032" w:rsidP="008C08BE">
      <w:pPr>
        <w:pStyle w:val="ListParagraph"/>
        <w:numPr>
          <w:ilvl w:val="0"/>
          <w:numId w:val="12"/>
        </w:numPr>
        <w:tabs>
          <w:tab w:val="left" w:pos="680"/>
        </w:tabs>
        <w:spacing w:before="94"/>
        <w:ind w:right="129"/>
        <w:jc w:val="both"/>
      </w:pPr>
      <w:r>
        <w:t xml:space="preserve">Occupation of the development shall not occur until evidence has been provided to </w:t>
      </w:r>
      <w:r w:rsidR="00C940FB">
        <w:t xml:space="preserve">NSW Land and Housing Corporation </w:t>
      </w:r>
      <w:r>
        <w:t xml:space="preserve">by the Building Contractor and copied provide to </w:t>
      </w:r>
      <w:r w:rsidR="000D7698">
        <w:t xml:space="preserve">Liverpool City </w:t>
      </w:r>
      <w:r>
        <w:t>Council demonstrating that all conditions of consent have been complied with.</w:t>
      </w:r>
    </w:p>
    <w:p w14:paraId="5D6BB3BA" w14:textId="77777777" w:rsidR="000302FB" w:rsidRDefault="000302FB">
      <w:pPr>
        <w:pStyle w:val="BodyText"/>
        <w:spacing w:before="11"/>
        <w:rPr>
          <w:sz w:val="21"/>
        </w:rPr>
      </w:pPr>
    </w:p>
    <w:p w14:paraId="28164C58" w14:textId="77777777" w:rsidR="000961BC" w:rsidRDefault="00670101" w:rsidP="000961BC">
      <w:pPr>
        <w:pStyle w:val="ListParagraph"/>
        <w:numPr>
          <w:ilvl w:val="0"/>
          <w:numId w:val="12"/>
        </w:numPr>
        <w:tabs>
          <w:tab w:val="left" w:pos="680"/>
        </w:tabs>
        <w:ind w:right="128"/>
        <w:jc w:val="both"/>
      </w:pPr>
      <w:r>
        <w:t xml:space="preserve">A single and complete </w:t>
      </w:r>
      <w:r>
        <w:rPr>
          <w:i/>
        </w:rPr>
        <w:t>Fire Safety Certificate</w:t>
      </w:r>
      <w:r>
        <w:t>, certifying the installation and operation of all of the fire safety measures within the building must be submitted to Liverpool City Council.</w:t>
      </w:r>
    </w:p>
    <w:p w14:paraId="1E25EB75" w14:textId="77777777" w:rsidR="000961BC" w:rsidRDefault="000961BC" w:rsidP="000961BC">
      <w:pPr>
        <w:pStyle w:val="ListParagraph"/>
        <w:ind w:left="1246"/>
      </w:pPr>
    </w:p>
    <w:p w14:paraId="7A7B90F9" w14:textId="6BEA7F63" w:rsidR="000961BC" w:rsidRPr="000961BC" w:rsidRDefault="000961BC" w:rsidP="000961BC">
      <w:pPr>
        <w:pStyle w:val="ListParagraph"/>
        <w:ind w:left="1246"/>
        <w:rPr>
          <w:b/>
          <w:bCs/>
        </w:rPr>
      </w:pPr>
      <w:r w:rsidRPr="000961BC">
        <w:rPr>
          <w:b/>
          <w:bCs/>
        </w:rPr>
        <w:t>Validation Report</w:t>
      </w:r>
    </w:p>
    <w:p w14:paraId="49D783DD" w14:textId="77777777" w:rsidR="000961BC" w:rsidRDefault="000961BC" w:rsidP="000961BC">
      <w:pPr>
        <w:pStyle w:val="ListParagraph"/>
        <w:ind w:left="1246"/>
      </w:pPr>
    </w:p>
    <w:p w14:paraId="5CEDD385" w14:textId="1776236E" w:rsidR="000961BC" w:rsidRPr="000961BC" w:rsidRDefault="000961BC" w:rsidP="000961BC">
      <w:pPr>
        <w:pStyle w:val="ListParagraph"/>
        <w:numPr>
          <w:ilvl w:val="0"/>
          <w:numId w:val="12"/>
        </w:numPr>
        <w:tabs>
          <w:tab w:val="left" w:pos="680"/>
        </w:tabs>
        <w:ind w:right="128"/>
        <w:jc w:val="both"/>
      </w:pPr>
      <w:r>
        <w:t>Prior to Occupation a detailed Validation report must be submitted to Council and NSW Land and Housing Corporation. The Report must be prepared in accordance with:</w:t>
      </w:r>
      <w:r w:rsidRPr="000961BC">
        <w:rPr>
          <w:rFonts w:ascii="Segoe UI" w:hAnsi="Segoe UI" w:cs="Segoe UI"/>
          <w:sz w:val="21"/>
          <w:szCs w:val="21"/>
        </w:rPr>
        <w:t xml:space="preserve"> </w:t>
      </w:r>
    </w:p>
    <w:p w14:paraId="34FA6AC1" w14:textId="77777777" w:rsidR="000961BC" w:rsidRDefault="000961BC" w:rsidP="000961BC">
      <w:pPr>
        <w:pStyle w:val="BodyText"/>
        <w:spacing w:before="11"/>
        <w:rPr>
          <w:sz w:val="21"/>
        </w:rPr>
      </w:pPr>
    </w:p>
    <w:p w14:paraId="1E1E29E1" w14:textId="77777777" w:rsidR="000961BC" w:rsidRPr="000961BC" w:rsidRDefault="000961BC" w:rsidP="000961BC">
      <w:pPr>
        <w:pStyle w:val="ListParagraph"/>
        <w:numPr>
          <w:ilvl w:val="1"/>
          <w:numId w:val="12"/>
        </w:numPr>
        <w:tabs>
          <w:tab w:val="left" w:pos="1182"/>
        </w:tabs>
        <w:ind w:left="1040" w:hanging="361"/>
      </w:pPr>
      <w:r>
        <w:t>NSW Contaminated Land Planning Guidelines (1998);</w:t>
      </w:r>
      <w:r w:rsidRPr="000961BC">
        <w:rPr>
          <w:rFonts w:ascii="Segoe UI" w:hAnsi="Segoe UI" w:cs="Segoe UI"/>
          <w:sz w:val="21"/>
          <w:szCs w:val="21"/>
        </w:rPr>
        <w:t xml:space="preserve"> </w:t>
      </w:r>
    </w:p>
    <w:p w14:paraId="1CDB9FC1" w14:textId="77777777" w:rsidR="000961BC" w:rsidRPr="000961BC" w:rsidRDefault="000961BC" w:rsidP="000961BC">
      <w:pPr>
        <w:pStyle w:val="ListParagraph"/>
        <w:numPr>
          <w:ilvl w:val="1"/>
          <w:numId w:val="12"/>
        </w:numPr>
        <w:tabs>
          <w:tab w:val="left" w:pos="1182"/>
        </w:tabs>
        <w:ind w:left="1040" w:hanging="361"/>
      </w:pPr>
      <w:r>
        <w:t>Relevant EPA guidelines, noting in particular the NSW OEH (2011) Guidelines for Consultants Reporting on Contaminated Sites; and</w:t>
      </w:r>
      <w:r w:rsidRPr="000961BC">
        <w:rPr>
          <w:rFonts w:ascii="Segoe UI" w:hAnsi="Segoe UI" w:cs="Segoe UI"/>
          <w:sz w:val="21"/>
          <w:szCs w:val="21"/>
        </w:rPr>
        <w:t xml:space="preserve"> </w:t>
      </w:r>
    </w:p>
    <w:p w14:paraId="14D06BFA" w14:textId="77777777" w:rsidR="000961BC" w:rsidRPr="000961BC" w:rsidRDefault="000961BC" w:rsidP="000961BC">
      <w:pPr>
        <w:pStyle w:val="ListParagraph"/>
        <w:numPr>
          <w:ilvl w:val="1"/>
          <w:numId w:val="12"/>
        </w:numPr>
        <w:tabs>
          <w:tab w:val="left" w:pos="1182"/>
        </w:tabs>
        <w:ind w:left="1040" w:hanging="361"/>
      </w:pPr>
      <w:r>
        <w:t xml:space="preserve">National Environmental Protection (Assessment of Site Contamination) Measure 1999 (as </w:t>
      </w:r>
      <w:r>
        <w:lastRenderedPageBreak/>
        <w:t>amended 2013).</w:t>
      </w:r>
      <w:r w:rsidRPr="000961BC">
        <w:rPr>
          <w:rFonts w:ascii="Segoe UI" w:hAnsi="Segoe UI" w:cs="Segoe UI"/>
          <w:sz w:val="21"/>
          <w:szCs w:val="21"/>
        </w:rPr>
        <w:t xml:space="preserve"> </w:t>
      </w:r>
    </w:p>
    <w:p w14:paraId="19877280" w14:textId="77777777" w:rsidR="000961BC" w:rsidRDefault="000961BC" w:rsidP="000961BC">
      <w:pPr>
        <w:tabs>
          <w:tab w:val="left" w:pos="1182"/>
        </w:tabs>
        <w:ind w:left="679"/>
      </w:pPr>
    </w:p>
    <w:p w14:paraId="189464A5" w14:textId="77777777" w:rsidR="000961BC" w:rsidRDefault="000961BC" w:rsidP="000961BC">
      <w:pPr>
        <w:tabs>
          <w:tab w:val="left" w:pos="1182"/>
        </w:tabs>
        <w:ind w:left="679"/>
      </w:pPr>
      <w:r w:rsidRPr="000961BC">
        <w:t xml:space="preserve">The Validation Report must be </w:t>
      </w:r>
      <w:proofErr w:type="gramStart"/>
      <w:r w:rsidRPr="000961BC">
        <w:t>prepared, or</w:t>
      </w:r>
      <w:proofErr w:type="gramEnd"/>
      <w:r w:rsidRPr="000961BC">
        <w:t xml:space="preserve"> reviewed and approved by an appropriately qualified and certified environmental consultant. The front cover of the report must include details of the consultant’s certification.</w:t>
      </w:r>
    </w:p>
    <w:p w14:paraId="7CEF0F64" w14:textId="77777777" w:rsidR="000961BC" w:rsidRDefault="000961BC" w:rsidP="000961BC">
      <w:pPr>
        <w:tabs>
          <w:tab w:val="left" w:pos="1182"/>
        </w:tabs>
        <w:ind w:left="679"/>
      </w:pPr>
    </w:p>
    <w:p w14:paraId="154019DA" w14:textId="0FE5C624" w:rsidR="000961BC" w:rsidRPr="000961BC" w:rsidRDefault="000961BC" w:rsidP="000961BC">
      <w:pPr>
        <w:tabs>
          <w:tab w:val="left" w:pos="1182"/>
        </w:tabs>
        <w:ind w:left="679"/>
      </w:pPr>
      <w:r>
        <w:t>The Validation report must verify that the land is suitable for the purposed use(s), and that the validation of the site has been undertaken in accordance with the Preliminary Site Investigation Report prepared by STS Geo-Environmental dated May 2019.</w:t>
      </w:r>
    </w:p>
    <w:p w14:paraId="194F5A43" w14:textId="77777777" w:rsidR="000961BC" w:rsidRDefault="000961BC">
      <w:pPr>
        <w:pStyle w:val="BodyText"/>
        <w:spacing w:before="10"/>
        <w:rPr>
          <w:sz w:val="21"/>
        </w:rPr>
      </w:pPr>
    </w:p>
    <w:p w14:paraId="0F19EA3B" w14:textId="77777777" w:rsidR="000302FB" w:rsidRDefault="00670101">
      <w:pPr>
        <w:pStyle w:val="Heading2"/>
      </w:pPr>
      <w:r>
        <w:t>Stormwater Compliance</w:t>
      </w:r>
    </w:p>
    <w:p w14:paraId="703B83EA" w14:textId="77777777" w:rsidR="000302FB" w:rsidRDefault="000302FB">
      <w:pPr>
        <w:pStyle w:val="BodyText"/>
        <w:spacing w:before="1"/>
        <w:rPr>
          <w:b/>
        </w:rPr>
      </w:pPr>
    </w:p>
    <w:p w14:paraId="3640A7D6" w14:textId="445A152E" w:rsidR="000302FB" w:rsidRDefault="00670101">
      <w:pPr>
        <w:pStyle w:val="ListParagraph"/>
        <w:numPr>
          <w:ilvl w:val="0"/>
          <w:numId w:val="12"/>
        </w:numPr>
        <w:tabs>
          <w:tab w:val="left" w:pos="680"/>
        </w:tabs>
        <w:ind w:right="277"/>
        <w:jc w:val="left"/>
      </w:pPr>
      <w:r>
        <w:t xml:space="preserve">Prior to </w:t>
      </w:r>
      <w:r w:rsidR="00B25032">
        <w:t>Occupation</w:t>
      </w:r>
      <w:r>
        <w:t xml:space="preserve">, </w:t>
      </w:r>
      <w:r w:rsidR="00C940FB">
        <w:t xml:space="preserve">NSW Land and Housing Corporation </w:t>
      </w:r>
      <w:r>
        <w:t>shall ensure that</w:t>
      </w:r>
      <w:r>
        <w:rPr>
          <w:spacing w:val="-2"/>
        </w:rPr>
        <w:t xml:space="preserve"> </w:t>
      </w:r>
      <w:r>
        <w:t>the:</w:t>
      </w:r>
    </w:p>
    <w:p w14:paraId="69739215" w14:textId="77777777" w:rsidR="000302FB" w:rsidRDefault="000302FB">
      <w:pPr>
        <w:pStyle w:val="BodyText"/>
        <w:spacing w:before="11"/>
        <w:rPr>
          <w:sz w:val="21"/>
        </w:rPr>
      </w:pPr>
    </w:p>
    <w:p w14:paraId="11B82B90" w14:textId="77777777" w:rsidR="000302FB" w:rsidRDefault="00670101" w:rsidP="008475DC">
      <w:pPr>
        <w:pStyle w:val="ListParagraph"/>
        <w:numPr>
          <w:ilvl w:val="1"/>
          <w:numId w:val="12"/>
        </w:numPr>
        <w:tabs>
          <w:tab w:val="left" w:pos="1182"/>
        </w:tabs>
        <w:ind w:left="1040" w:hanging="361"/>
      </w:pPr>
      <w:r>
        <w:t>On-site detention</w:t>
      </w:r>
      <w:r>
        <w:rPr>
          <w:spacing w:val="-3"/>
        </w:rPr>
        <w:t xml:space="preserve"> </w:t>
      </w:r>
      <w:r>
        <w:t>system/s,</w:t>
      </w:r>
    </w:p>
    <w:p w14:paraId="616BF76C" w14:textId="77777777" w:rsidR="000302FB" w:rsidRDefault="00670101" w:rsidP="008475DC">
      <w:pPr>
        <w:pStyle w:val="ListParagraph"/>
        <w:numPr>
          <w:ilvl w:val="1"/>
          <w:numId w:val="12"/>
        </w:numPr>
        <w:tabs>
          <w:tab w:val="left" w:pos="1182"/>
        </w:tabs>
        <w:spacing w:before="1"/>
        <w:ind w:left="1040" w:hanging="361"/>
      </w:pPr>
      <w:r>
        <w:t>Basement Carpark pump-out</w:t>
      </w:r>
      <w:r>
        <w:rPr>
          <w:spacing w:val="-2"/>
        </w:rPr>
        <w:t xml:space="preserve"> </w:t>
      </w:r>
      <w:r>
        <w:t>system</w:t>
      </w:r>
    </w:p>
    <w:p w14:paraId="05FFC859" w14:textId="77777777" w:rsidR="000302FB" w:rsidRDefault="000302FB" w:rsidP="008475DC">
      <w:pPr>
        <w:pStyle w:val="BodyText"/>
        <w:spacing w:before="1"/>
      </w:pPr>
    </w:p>
    <w:p w14:paraId="40B5B734" w14:textId="6FF5FEE2" w:rsidR="000302FB" w:rsidRDefault="00670101" w:rsidP="008475DC">
      <w:pPr>
        <w:pStyle w:val="ListParagraph"/>
        <w:numPr>
          <w:ilvl w:val="2"/>
          <w:numId w:val="12"/>
        </w:numPr>
        <w:tabs>
          <w:tab w:val="left" w:pos="1542"/>
        </w:tabs>
        <w:ind w:left="1400" w:right="405"/>
      </w:pPr>
      <w:r>
        <w:t xml:space="preserve">Have been completed in accordance with the </w:t>
      </w:r>
      <w:r w:rsidR="00B25032">
        <w:t>Construction</w:t>
      </w:r>
      <w:r w:rsidR="000D7698">
        <w:t xml:space="preserve"> </w:t>
      </w:r>
      <w:r w:rsidR="00B25032">
        <w:t>Plans</w:t>
      </w:r>
      <w:r w:rsidR="000D7698">
        <w:t xml:space="preserve"> </w:t>
      </w:r>
      <w:r>
        <w:t>and the requirements of this</w:t>
      </w:r>
      <w:r>
        <w:rPr>
          <w:spacing w:val="-12"/>
        </w:rPr>
        <w:t xml:space="preserve"> </w:t>
      </w:r>
      <w:r>
        <w:t>consent,</w:t>
      </w:r>
    </w:p>
    <w:p w14:paraId="16421A90" w14:textId="77777777" w:rsidR="000302FB" w:rsidRDefault="00670101" w:rsidP="008475DC">
      <w:pPr>
        <w:pStyle w:val="ListParagraph"/>
        <w:numPr>
          <w:ilvl w:val="2"/>
          <w:numId w:val="12"/>
        </w:numPr>
        <w:tabs>
          <w:tab w:val="left" w:pos="1542"/>
        </w:tabs>
        <w:ind w:left="1400" w:right="1055"/>
      </w:pPr>
      <w:r>
        <w:t>Have met the design intent with regard to any construction variations to the approved design,</w:t>
      </w:r>
      <w:r>
        <w:rPr>
          <w:spacing w:val="1"/>
        </w:rPr>
        <w:t xml:space="preserve"> </w:t>
      </w:r>
      <w:r>
        <w:t>and</w:t>
      </w:r>
    </w:p>
    <w:p w14:paraId="0101C388" w14:textId="4B400715" w:rsidR="000302FB" w:rsidRDefault="00670101" w:rsidP="008475DC">
      <w:pPr>
        <w:pStyle w:val="ListParagraph"/>
        <w:numPr>
          <w:ilvl w:val="2"/>
          <w:numId w:val="12"/>
        </w:numPr>
        <w:tabs>
          <w:tab w:val="left" w:pos="1542"/>
        </w:tabs>
        <w:ind w:left="1400" w:right="1237"/>
      </w:pPr>
      <w:r>
        <w:t>Any remedial works required to been undertaken have been completed.</w:t>
      </w:r>
    </w:p>
    <w:p w14:paraId="3BB6FB3E" w14:textId="77777777" w:rsidR="000302FB" w:rsidRDefault="000302FB">
      <w:pPr>
        <w:pStyle w:val="BodyText"/>
        <w:spacing w:before="9"/>
        <w:rPr>
          <w:sz w:val="21"/>
        </w:rPr>
      </w:pPr>
    </w:p>
    <w:p w14:paraId="09DD015C" w14:textId="084117FD" w:rsidR="005A483E" w:rsidRPr="005A483E" w:rsidRDefault="005A483E" w:rsidP="004F34B0">
      <w:pPr>
        <w:pStyle w:val="BodyText"/>
        <w:spacing w:before="9"/>
        <w:ind w:left="679"/>
        <w:rPr>
          <w:b/>
          <w:sz w:val="21"/>
        </w:rPr>
      </w:pPr>
      <w:r w:rsidRPr="005A483E">
        <w:rPr>
          <w:bCs/>
          <w:sz w:val="21"/>
        </w:rPr>
        <w:t>Details of the approved and constructed system/s shall be provided as part of</w:t>
      </w:r>
      <w:r w:rsidR="005E0812">
        <w:rPr>
          <w:bCs/>
          <w:sz w:val="21"/>
        </w:rPr>
        <w:t xml:space="preserve"> the Works-As-Executed drawings to be provided to Council.</w:t>
      </w:r>
    </w:p>
    <w:p w14:paraId="2EA98A9A" w14:textId="77777777" w:rsidR="005A483E" w:rsidRDefault="005A483E">
      <w:pPr>
        <w:pStyle w:val="BodyText"/>
        <w:spacing w:before="9"/>
        <w:rPr>
          <w:sz w:val="21"/>
        </w:rPr>
      </w:pPr>
    </w:p>
    <w:p w14:paraId="75D15443" w14:textId="77777777" w:rsidR="000302FB" w:rsidRDefault="00670101">
      <w:pPr>
        <w:pStyle w:val="Heading2"/>
        <w:spacing w:before="1"/>
      </w:pPr>
      <w:r>
        <w:t>Rectification of Damage</w:t>
      </w:r>
    </w:p>
    <w:p w14:paraId="7A9A725E" w14:textId="77777777" w:rsidR="000302FB" w:rsidRDefault="000302FB">
      <w:pPr>
        <w:pStyle w:val="BodyText"/>
        <w:rPr>
          <w:b/>
        </w:rPr>
      </w:pPr>
    </w:p>
    <w:p w14:paraId="12226CDF" w14:textId="725C8884" w:rsidR="000302FB" w:rsidRDefault="00670101">
      <w:pPr>
        <w:pStyle w:val="ListParagraph"/>
        <w:numPr>
          <w:ilvl w:val="0"/>
          <w:numId w:val="12"/>
        </w:numPr>
        <w:tabs>
          <w:tab w:val="left" w:pos="680"/>
        </w:tabs>
        <w:ind w:right="130"/>
        <w:jc w:val="both"/>
      </w:pPr>
      <w:r>
        <w:t xml:space="preserve">Prior to </w:t>
      </w:r>
      <w:r w:rsidR="00B25032">
        <w:t>Occupation</w:t>
      </w:r>
      <w:r>
        <w:t>, any damage to Council infrastructure not identified in the dilapidation report, as a result of the development shall be rectified at no cost to Liverpool City</w:t>
      </w:r>
      <w:r>
        <w:rPr>
          <w:spacing w:val="-3"/>
        </w:rPr>
        <w:t xml:space="preserve"> </w:t>
      </w:r>
      <w:r>
        <w:t>Council.</w:t>
      </w:r>
    </w:p>
    <w:p w14:paraId="4DB77011" w14:textId="77777777" w:rsidR="000302FB" w:rsidRDefault="000302FB">
      <w:pPr>
        <w:pStyle w:val="BodyText"/>
        <w:spacing w:before="1"/>
      </w:pPr>
    </w:p>
    <w:p w14:paraId="115319D7" w14:textId="77777777" w:rsidR="000302FB" w:rsidRDefault="00670101">
      <w:pPr>
        <w:pStyle w:val="BodyText"/>
        <w:ind w:left="679" w:right="132"/>
        <w:jc w:val="both"/>
      </w:pPr>
      <w:r>
        <w:t xml:space="preserve">Any rectification works within </w:t>
      </w:r>
      <w:r>
        <w:rPr>
          <w:b/>
        </w:rPr>
        <w:t xml:space="preserve">Bigge Street </w:t>
      </w:r>
      <w:r>
        <w:t>will require a Roads Act application. The application is to be submitted and approved by Liverpool City Council prior to such works commencing.</w:t>
      </w:r>
    </w:p>
    <w:p w14:paraId="3C130288" w14:textId="77777777" w:rsidR="000302FB" w:rsidRDefault="000302FB">
      <w:pPr>
        <w:pStyle w:val="BodyText"/>
        <w:spacing w:before="1"/>
      </w:pPr>
    </w:p>
    <w:p w14:paraId="4054E270" w14:textId="77777777" w:rsidR="000302FB" w:rsidRDefault="00670101">
      <w:pPr>
        <w:pStyle w:val="Heading2"/>
        <w:jc w:val="both"/>
      </w:pPr>
      <w:r>
        <w:t>Dilapidation Report</w:t>
      </w:r>
    </w:p>
    <w:p w14:paraId="137FC406" w14:textId="77777777" w:rsidR="000302FB" w:rsidRDefault="000302FB">
      <w:pPr>
        <w:pStyle w:val="BodyText"/>
        <w:spacing w:before="9"/>
        <w:rPr>
          <w:b/>
          <w:sz w:val="21"/>
        </w:rPr>
      </w:pPr>
    </w:p>
    <w:p w14:paraId="278FCBC9" w14:textId="77777777" w:rsidR="000302FB" w:rsidRDefault="00670101">
      <w:pPr>
        <w:pStyle w:val="ListParagraph"/>
        <w:numPr>
          <w:ilvl w:val="0"/>
          <w:numId w:val="12"/>
        </w:numPr>
        <w:tabs>
          <w:tab w:val="left" w:pos="680"/>
        </w:tabs>
        <w:ind w:right="128"/>
        <w:jc w:val="left"/>
      </w:pPr>
      <w:r>
        <w:t>Any rectification works required by Council regarding the condition of Council infrastructure shall be undertaken, at full cost to the</w:t>
      </w:r>
      <w:r>
        <w:rPr>
          <w:spacing w:val="-7"/>
        </w:rPr>
        <w:t xml:space="preserve"> </w:t>
      </w:r>
      <w:r>
        <w:t>developer.</w:t>
      </w:r>
    </w:p>
    <w:p w14:paraId="52899AEF" w14:textId="77777777" w:rsidR="000302FB" w:rsidRDefault="000302FB">
      <w:pPr>
        <w:pStyle w:val="BodyText"/>
        <w:spacing w:before="3"/>
      </w:pPr>
    </w:p>
    <w:p w14:paraId="0409B684" w14:textId="77777777" w:rsidR="000302FB" w:rsidRDefault="00670101">
      <w:pPr>
        <w:pStyle w:val="Heading2"/>
        <w:jc w:val="both"/>
      </w:pPr>
      <w:r>
        <w:t>Restriction as to User and Positive Covenant</w:t>
      </w:r>
    </w:p>
    <w:p w14:paraId="03ABAAD1" w14:textId="77777777" w:rsidR="000302FB" w:rsidRDefault="000302FB">
      <w:pPr>
        <w:pStyle w:val="BodyText"/>
        <w:spacing w:before="9"/>
        <w:rPr>
          <w:b/>
          <w:sz w:val="21"/>
        </w:rPr>
      </w:pPr>
    </w:p>
    <w:p w14:paraId="6BC4C4A0" w14:textId="67191BEF" w:rsidR="000302FB" w:rsidRDefault="00670101">
      <w:pPr>
        <w:pStyle w:val="ListParagraph"/>
        <w:numPr>
          <w:ilvl w:val="0"/>
          <w:numId w:val="12"/>
        </w:numPr>
        <w:tabs>
          <w:tab w:val="left" w:pos="680"/>
        </w:tabs>
        <w:ind w:right="130"/>
        <w:jc w:val="left"/>
      </w:pPr>
      <w:r>
        <w:t>Prior to Occupation a restriction as to user and positive covenant relating to the following shall be registered on the title of the</w:t>
      </w:r>
      <w:r>
        <w:rPr>
          <w:spacing w:val="-18"/>
        </w:rPr>
        <w:t xml:space="preserve"> </w:t>
      </w:r>
      <w:r>
        <w:t>property:</w:t>
      </w:r>
    </w:p>
    <w:p w14:paraId="76B830DF" w14:textId="77777777" w:rsidR="000302FB" w:rsidRDefault="000302FB">
      <w:pPr>
        <w:pStyle w:val="BodyText"/>
        <w:spacing w:before="2"/>
      </w:pPr>
    </w:p>
    <w:p w14:paraId="1337D9DE" w14:textId="77777777" w:rsidR="000302FB" w:rsidRDefault="00670101" w:rsidP="008475DC">
      <w:pPr>
        <w:pStyle w:val="ListParagraph"/>
        <w:numPr>
          <w:ilvl w:val="1"/>
          <w:numId w:val="12"/>
        </w:numPr>
        <w:tabs>
          <w:tab w:val="left" w:pos="1182"/>
        </w:tabs>
        <w:spacing w:line="252" w:lineRule="exact"/>
        <w:ind w:left="1040" w:hanging="361"/>
      </w:pPr>
      <w:r>
        <w:t>On-site detention</w:t>
      </w:r>
      <w:r>
        <w:rPr>
          <w:spacing w:val="-3"/>
        </w:rPr>
        <w:t xml:space="preserve"> </w:t>
      </w:r>
      <w:r>
        <w:t>system/s,</w:t>
      </w:r>
    </w:p>
    <w:p w14:paraId="60ADE10E" w14:textId="77777777" w:rsidR="000302FB" w:rsidRDefault="00670101" w:rsidP="008475DC">
      <w:pPr>
        <w:pStyle w:val="ListParagraph"/>
        <w:numPr>
          <w:ilvl w:val="1"/>
          <w:numId w:val="12"/>
        </w:numPr>
        <w:tabs>
          <w:tab w:val="left" w:pos="1182"/>
        </w:tabs>
        <w:spacing w:line="252" w:lineRule="exact"/>
        <w:ind w:left="1040" w:hanging="361"/>
      </w:pPr>
      <w:r>
        <w:t>Basement Carpark pump-out</w:t>
      </w:r>
      <w:r>
        <w:rPr>
          <w:spacing w:val="-2"/>
        </w:rPr>
        <w:t xml:space="preserve"> </w:t>
      </w:r>
      <w:r>
        <w:t>system</w:t>
      </w:r>
    </w:p>
    <w:p w14:paraId="007E932A" w14:textId="77777777" w:rsidR="000302FB" w:rsidRDefault="000302FB" w:rsidP="008475DC">
      <w:pPr>
        <w:pStyle w:val="BodyText"/>
        <w:spacing w:before="11"/>
        <w:rPr>
          <w:sz w:val="19"/>
        </w:rPr>
      </w:pPr>
    </w:p>
    <w:p w14:paraId="12E06DFB" w14:textId="77777777" w:rsidR="000302FB" w:rsidRDefault="00670101" w:rsidP="008475DC">
      <w:pPr>
        <w:pStyle w:val="BodyText"/>
        <w:spacing w:before="94"/>
        <w:ind w:left="692" w:right="126"/>
        <w:jc w:val="both"/>
      </w:pPr>
      <w:r>
        <w:t>The restriction as to user and positive covenant shall be in Liverpool City Council’s standard wording as detailed in Liverpool City Council’s Design and Construction Guidelines and Construction Specification for Civil Works.</w:t>
      </w:r>
    </w:p>
    <w:p w14:paraId="46E7E0BE" w14:textId="77777777" w:rsidR="000302FB" w:rsidRDefault="000302FB">
      <w:pPr>
        <w:pStyle w:val="BodyText"/>
      </w:pPr>
    </w:p>
    <w:p w14:paraId="48A5C4F5" w14:textId="77777777" w:rsidR="000302FB" w:rsidRDefault="00670101">
      <w:pPr>
        <w:pStyle w:val="Heading2"/>
        <w:spacing w:before="1"/>
        <w:ind w:left="833"/>
        <w:jc w:val="both"/>
      </w:pPr>
      <w:r>
        <w:t>Works as executed - General</w:t>
      </w:r>
    </w:p>
    <w:p w14:paraId="1A81CAC4" w14:textId="77777777" w:rsidR="000302FB" w:rsidRDefault="000302FB">
      <w:pPr>
        <w:pStyle w:val="BodyText"/>
        <w:spacing w:before="9"/>
        <w:rPr>
          <w:b/>
          <w:sz w:val="21"/>
        </w:rPr>
      </w:pPr>
    </w:p>
    <w:p w14:paraId="004C79EE" w14:textId="1EAB0154" w:rsidR="000302FB" w:rsidRDefault="00670101">
      <w:pPr>
        <w:pStyle w:val="ListParagraph"/>
        <w:numPr>
          <w:ilvl w:val="0"/>
          <w:numId w:val="12"/>
        </w:numPr>
        <w:tabs>
          <w:tab w:val="left" w:pos="821"/>
          <w:tab w:val="left" w:pos="822"/>
        </w:tabs>
        <w:ind w:left="821" w:right="244" w:hanging="709"/>
        <w:jc w:val="left"/>
      </w:pPr>
      <w:r>
        <w:t xml:space="preserve">Prior to Occupation, works-as-executed drawings and compliance documentation shall be submitted to </w:t>
      </w:r>
      <w:r w:rsidR="00C940FB">
        <w:t xml:space="preserve">NSW Land and Housing Corporation </w:t>
      </w:r>
      <w:r>
        <w:t>in accordance with Liverpool City Council’s Design Guidelines and Construction Specification for Civil</w:t>
      </w:r>
      <w:r>
        <w:rPr>
          <w:spacing w:val="-2"/>
        </w:rPr>
        <w:t xml:space="preserve"> </w:t>
      </w:r>
      <w:r>
        <w:t>Works.</w:t>
      </w:r>
    </w:p>
    <w:p w14:paraId="10EE3FD5" w14:textId="77777777" w:rsidR="000302FB" w:rsidRDefault="000302FB">
      <w:pPr>
        <w:pStyle w:val="BodyText"/>
        <w:spacing w:before="2"/>
      </w:pPr>
    </w:p>
    <w:p w14:paraId="3093A5CE" w14:textId="77777777" w:rsidR="000302FB" w:rsidRDefault="00670101">
      <w:pPr>
        <w:pStyle w:val="Heading2"/>
        <w:ind w:left="833"/>
      </w:pPr>
      <w:r>
        <w:lastRenderedPageBreak/>
        <w:t>Cladding</w:t>
      </w:r>
    </w:p>
    <w:p w14:paraId="2B4C960C" w14:textId="77777777" w:rsidR="000302FB" w:rsidRDefault="000302FB">
      <w:pPr>
        <w:pStyle w:val="BodyText"/>
        <w:rPr>
          <w:b/>
        </w:rPr>
      </w:pPr>
    </w:p>
    <w:p w14:paraId="0B4D1F5B" w14:textId="6EFD7551" w:rsidR="000302FB" w:rsidRDefault="00670101" w:rsidP="008C08BE">
      <w:pPr>
        <w:pStyle w:val="ListParagraph"/>
        <w:numPr>
          <w:ilvl w:val="0"/>
          <w:numId w:val="12"/>
        </w:numPr>
        <w:tabs>
          <w:tab w:val="left" w:pos="822"/>
        </w:tabs>
        <w:ind w:left="821" w:right="133" w:hanging="709"/>
        <w:jc w:val="both"/>
      </w:pPr>
      <w:r>
        <w:t xml:space="preserve">Prior to </w:t>
      </w:r>
      <w:r w:rsidR="00B25032">
        <w:t>Occupation</w:t>
      </w:r>
      <w:r>
        <w:t xml:space="preserve"> </w:t>
      </w:r>
      <w:r w:rsidR="00C940FB">
        <w:t xml:space="preserve">NSW Land and Housing Corporation </w:t>
      </w:r>
      <w:r w:rsidR="00B25032">
        <w:t xml:space="preserve">shall </w:t>
      </w:r>
      <w:r>
        <w:t xml:space="preserve">be </w:t>
      </w:r>
      <w:r w:rsidR="00B25032">
        <w:t>provided with</w:t>
      </w:r>
      <w:r>
        <w:t xml:space="preserve"> suitable evidence </w:t>
      </w:r>
      <w:r w:rsidR="00B25032">
        <w:t>demonstrating</w:t>
      </w:r>
      <w:r>
        <w:t xml:space="preserve"> that the external wall cladding material and system is consistent with the consent documentation, NCC and relevant Australian</w:t>
      </w:r>
      <w:r>
        <w:rPr>
          <w:spacing w:val="-1"/>
        </w:rPr>
        <w:t xml:space="preserve"> </w:t>
      </w:r>
      <w:r>
        <w:t>Standards.</w:t>
      </w:r>
    </w:p>
    <w:p w14:paraId="42C6EE14" w14:textId="77777777" w:rsidR="00577064" w:rsidRDefault="00577064" w:rsidP="004F34B0">
      <w:pPr>
        <w:tabs>
          <w:tab w:val="left" w:pos="822"/>
        </w:tabs>
        <w:ind w:left="112" w:right="133"/>
        <w:jc w:val="right"/>
      </w:pPr>
    </w:p>
    <w:p w14:paraId="3203CB70" w14:textId="21CF9F05" w:rsidR="000302FB" w:rsidRDefault="00670101" w:rsidP="008475DC">
      <w:pPr>
        <w:pStyle w:val="Heading2"/>
        <w:ind w:firstLine="41"/>
        <w:jc w:val="both"/>
      </w:pPr>
      <w:r>
        <w:t>Display of Street Number</w:t>
      </w:r>
    </w:p>
    <w:p w14:paraId="586F556F" w14:textId="77777777" w:rsidR="000302FB" w:rsidRDefault="000302FB">
      <w:pPr>
        <w:pStyle w:val="BodyText"/>
        <w:spacing w:before="11"/>
        <w:rPr>
          <w:b/>
          <w:sz w:val="19"/>
        </w:rPr>
      </w:pPr>
    </w:p>
    <w:p w14:paraId="422D6003" w14:textId="77777777" w:rsidR="000302FB" w:rsidRDefault="00670101" w:rsidP="008475DC">
      <w:pPr>
        <w:pStyle w:val="ListParagraph"/>
        <w:numPr>
          <w:ilvl w:val="0"/>
          <w:numId w:val="12"/>
        </w:numPr>
        <w:tabs>
          <w:tab w:val="left" w:pos="851"/>
        </w:tabs>
        <w:spacing w:before="94"/>
        <w:ind w:left="851" w:right="129" w:hanging="739"/>
        <w:jc w:val="both"/>
      </w:pPr>
      <w:r>
        <w:t>Street</w:t>
      </w:r>
      <w:r>
        <w:rPr>
          <w:spacing w:val="-8"/>
        </w:rPr>
        <w:t xml:space="preserve"> </w:t>
      </w:r>
      <w:r>
        <w:t>numbers</w:t>
      </w:r>
      <w:r>
        <w:rPr>
          <w:spacing w:val="-8"/>
        </w:rPr>
        <w:t xml:space="preserve"> </w:t>
      </w:r>
      <w:r>
        <w:t>must</w:t>
      </w:r>
      <w:r>
        <w:rPr>
          <w:spacing w:val="-5"/>
        </w:rPr>
        <w:t xml:space="preserve"> </w:t>
      </w:r>
      <w:r>
        <w:t>be</w:t>
      </w:r>
      <w:r>
        <w:rPr>
          <w:spacing w:val="-12"/>
        </w:rPr>
        <w:t xml:space="preserve"> </w:t>
      </w:r>
      <w:r>
        <w:t>prominently</w:t>
      </w:r>
      <w:r>
        <w:rPr>
          <w:spacing w:val="-9"/>
        </w:rPr>
        <w:t xml:space="preserve"> </w:t>
      </w:r>
      <w:r>
        <w:t>displayed</w:t>
      </w:r>
      <w:r>
        <w:rPr>
          <w:spacing w:val="-7"/>
        </w:rPr>
        <w:t xml:space="preserve"> </w:t>
      </w:r>
      <w:r>
        <w:t>at</w:t>
      </w:r>
      <w:r>
        <w:rPr>
          <w:spacing w:val="-10"/>
        </w:rPr>
        <w:t xml:space="preserve"> </w:t>
      </w:r>
      <w:r>
        <w:t>the</w:t>
      </w:r>
      <w:r>
        <w:rPr>
          <w:spacing w:val="-7"/>
        </w:rPr>
        <w:t xml:space="preserve"> </w:t>
      </w:r>
      <w:r>
        <w:t>front</w:t>
      </w:r>
      <w:r>
        <w:rPr>
          <w:spacing w:val="-5"/>
        </w:rPr>
        <w:t xml:space="preserve"> </w:t>
      </w:r>
      <w:r>
        <w:t>of</w:t>
      </w:r>
      <w:r>
        <w:rPr>
          <w:spacing w:val="-8"/>
        </w:rPr>
        <w:t xml:space="preserve"> </w:t>
      </w:r>
      <w:r>
        <w:t>the</w:t>
      </w:r>
      <w:r>
        <w:rPr>
          <w:spacing w:val="-9"/>
        </w:rPr>
        <w:t xml:space="preserve"> </w:t>
      </w:r>
      <w:r>
        <w:t>development</w:t>
      </w:r>
      <w:r>
        <w:rPr>
          <w:spacing w:val="-6"/>
        </w:rPr>
        <w:t xml:space="preserve"> </w:t>
      </w:r>
      <w:r>
        <w:t>in</w:t>
      </w:r>
      <w:r>
        <w:rPr>
          <w:spacing w:val="-6"/>
        </w:rPr>
        <w:t xml:space="preserve"> </w:t>
      </w:r>
      <w:r>
        <w:t>a</w:t>
      </w:r>
      <w:r>
        <w:rPr>
          <w:spacing w:val="-9"/>
        </w:rPr>
        <w:t xml:space="preserve"> </w:t>
      </w:r>
      <w:r>
        <w:t>contrasting colour to the building materials and at the front of each individual unit. The number should be a minimum height of 120mm and be visible at</w:t>
      </w:r>
      <w:r>
        <w:rPr>
          <w:spacing w:val="-1"/>
        </w:rPr>
        <w:t xml:space="preserve"> </w:t>
      </w:r>
      <w:r>
        <w:t>night.</w:t>
      </w:r>
    </w:p>
    <w:p w14:paraId="545AE964" w14:textId="77777777" w:rsidR="000302FB" w:rsidRDefault="000302FB">
      <w:pPr>
        <w:pStyle w:val="BodyText"/>
      </w:pPr>
    </w:p>
    <w:p w14:paraId="3EB891CC" w14:textId="77777777" w:rsidR="000302FB" w:rsidRDefault="00670101" w:rsidP="008475DC">
      <w:pPr>
        <w:pStyle w:val="Heading2"/>
        <w:spacing w:before="1"/>
        <w:ind w:left="720" w:firstLine="113"/>
        <w:jc w:val="both"/>
      </w:pPr>
      <w:r>
        <w:t>Compliance with Acoustic Assessment Report</w:t>
      </w:r>
    </w:p>
    <w:p w14:paraId="49BE0B3C" w14:textId="77777777" w:rsidR="000302FB" w:rsidRDefault="000302FB">
      <w:pPr>
        <w:pStyle w:val="BodyText"/>
        <w:rPr>
          <w:b/>
        </w:rPr>
      </w:pPr>
    </w:p>
    <w:p w14:paraId="4E4A4354" w14:textId="77777777" w:rsidR="008475DC" w:rsidRDefault="00670101" w:rsidP="008475DC">
      <w:pPr>
        <w:pStyle w:val="ListParagraph"/>
        <w:numPr>
          <w:ilvl w:val="0"/>
          <w:numId w:val="12"/>
        </w:numPr>
        <w:tabs>
          <w:tab w:val="left" w:pos="851"/>
        </w:tabs>
        <w:ind w:left="851" w:right="128" w:hanging="739"/>
        <w:jc w:val="both"/>
      </w:pPr>
      <w:r>
        <w:t>Upon completion of works and prior to Occupation, written certification prepared by a suitably qualified acoustic consultant shall be submitted to and</w:t>
      </w:r>
      <w:r>
        <w:rPr>
          <w:spacing w:val="-6"/>
        </w:rPr>
        <w:t xml:space="preserve"> </w:t>
      </w:r>
      <w:r>
        <w:t>approved</w:t>
      </w:r>
      <w:r>
        <w:rPr>
          <w:spacing w:val="-5"/>
        </w:rPr>
        <w:t xml:space="preserve"> </w:t>
      </w:r>
      <w:r>
        <w:t>by</w:t>
      </w:r>
      <w:r>
        <w:rPr>
          <w:spacing w:val="-7"/>
        </w:rPr>
        <w:t xml:space="preserve"> </w:t>
      </w:r>
      <w:r w:rsidR="00C940FB">
        <w:t>NSW Land and Housing Corporation</w:t>
      </w:r>
      <w:r>
        <w:t>.</w:t>
      </w:r>
      <w:r>
        <w:rPr>
          <w:spacing w:val="-6"/>
        </w:rPr>
        <w:t xml:space="preserve"> </w:t>
      </w:r>
      <w:r>
        <w:t>The</w:t>
      </w:r>
      <w:r>
        <w:rPr>
          <w:spacing w:val="-7"/>
        </w:rPr>
        <w:t xml:space="preserve"> </w:t>
      </w:r>
      <w:r>
        <w:t>written</w:t>
      </w:r>
      <w:r>
        <w:rPr>
          <w:spacing w:val="-8"/>
        </w:rPr>
        <w:t xml:space="preserve"> </w:t>
      </w:r>
      <w:r>
        <w:t>certification</w:t>
      </w:r>
      <w:r>
        <w:rPr>
          <w:spacing w:val="-5"/>
        </w:rPr>
        <w:t xml:space="preserve"> </w:t>
      </w:r>
      <w:r>
        <w:t>prepared</w:t>
      </w:r>
      <w:r>
        <w:rPr>
          <w:spacing w:val="-7"/>
        </w:rPr>
        <w:t xml:space="preserve"> </w:t>
      </w:r>
      <w:r>
        <w:t>by the suitably qualified acoustic consultant shall confirm that the development complies with all requirements and recommendations detailed within the approved Acoustic Assessment (Report Ref. 20190423.1/1405A/R1/EC) prepared by Acoustic Logic dated 14 May 2019. The acoustic consultant shall confirm that the development or use is capable of operating in accordance with the design</w:t>
      </w:r>
      <w:r>
        <w:rPr>
          <w:spacing w:val="-4"/>
        </w:rPr>
        <w:t xml:space="preserve"> </w:t>
      </w:r>
      <w:r>
        <w:t>criteria.</w:t>
      </w:r>
    </w:p>
    <w:p w14:paraId="05F3DABF" w14:textId="77777777" w:rsidR="008475DC" w:rsidRDefault="008475DC" w:rsidP="008475DC">
      <w:pPr>
        <w:pStyle w:val="ListParagraph"/>
        <w:tabs>
          <w:tab w:val="left" w:pos="851"/>
        </w:tabs>
        <w:ind w:left="851" w:right="128" w:firstLine="0"/>
      </w:pPr>
    </w:p>
    <w:p w14:paraId="419A5673" w14:textId="77777777" w:rsidR="008475DC" w:rsidRDefault="00670101" w:rsidP="008475DC">
      <w:pPr>
        <w:pStyle w:val="ListParagraph"/>
        <w:tabs>
          <w:tab w:val="left" w:pos="851"/>
        </w:tabs>
        <w:ind w:left="851" w:right="128" w:firstLine="0"/>
      </w:pPr>
      <w:r>
        <w:t>Note: ‘Suitably qualified acoustic consultant’ means a consultant who possesses the qualifications to render them eligible for membership of the Australian Acoustical Society or employed by an Association of Australasian Acoustical Consultants (AAAC) member firm.</w:t>
      </w:r>
    </w:p>
    <w:p w14:paraId="08AAF3C8" w14:textId="77777777" w:rsidR="008475DC" w:rsidRDefault="008475DC" w:rsidP="008475DC">
      <w:pPr>
        <w:pStyle w:val="ListParagraph"/>
        <w:tabs>
          <w:tab w:val="left" w:pos="851"/>
        </w:tabs>
        <w:ind w:left="851" w:right="128" w:firstLine="0"/>
      </w:pPr>
    </w:p>
    <w:p w14:paraId="64B68DFC" w14:textId="155BA752" w:rsidR="00DC1F5E" w:rsidRDefault="00DC1F5E" w:rsidP="008475DC">
      <w:pPr>
        <w:pStyle w:val="ListParagraph"/>
        <w:tabs>
          <w:tab w:val="left" w:pos="851"/>
        </w:tabs>
        <w:ind w:left="851" w:right="128" w:firstLine="0"/>
        <w:rPr>
          <w:rFonts w:eastAsia="Times New Roman"/>
          <w:b/>
          <w:lang w:bidi="ar-SA"/>
        </w:rPr>
      </w:pPr>
      <w:r w:rsidRPr="00DC1F5E">
        <w:rPr>
          <w:rFonts w:eastAsia="Times New Roman"/>
          <w:b/>
          <w:lang w:bidi="ar-SA"/>
        </w:rPr>
        <w:t>Design Verification Statement</w:t>
      </w:r>
    </w:p>
    <w:p w14:paraId="685655CB" w14:textId="77777777" w:rsidR="008475DC" w:rsidRPr="008475DC" w:rsidRDefault="008475DC" w:rsidP="008475DC">
      <w:pPr>
        <w:tabs>
          <w:tab w:val="left" w:pos="851"/>
        </w:tabs>
        <w:ind w:right="128"/>
      </w:pPr>
    </w:p>
    <w:p w14:paraId="10AF924C" w14:textId="77057896" w:rsidR="00DC1F5E" w:rsidRPr="008475DC" w:rsidRDefault="00DC1F5E" w:rsidP="008475DC">
      <w:pPr>
        <w:pStyle w:val="ListParagraph"/>
        <w:numPr>
          <w:ilvl w:val="0"/>
          <w:numId w:val="12"/>
        </w:numPr>
        <w:tabs>
          <w:tab w:val="left" w:pos="851"/>
        </w:tabs>
        <w:ind w:left="851" w:right="128" w:hanging="739"/>
        <w:jc w:val="both"/>
      </w:pPr>
      <w:r w:rsidRPr="008475DC">
        <w:rPr>
          <w:rFonts w:eastAsia="Times New Roman"/>
          <w:lang w:bidi="ar-SA"/>
        </w:rPr>
        <w:t xml:space="preserve">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w:t>
      </w:r>
      <w:r w:rsidR="0096358F" w:rsidRPr="008475DC">
        <w:rPr>
          <w:rFonts w:eastAsia="Times New Roman"/>
          <w:lang w:bidi="ar-SA"/>
        </w:rPr>
        <w:t xml:space="preserve">Land &amp; Housing </w:t>
      </w:r>
      <w:r w:rsidR="006E14DF" w:rsidRPr="008475DC">
        <w:rPr>
          <w:rFonts w:eastAsia="Times New Roman"/>
          <w:lang w:bidi="ar-SA"/>
        </w:rPr>
        <w:t>Corporation</w:t>
      </w:r>
      <w:r w:rsidRPr="008475DC">
        <w:rPr>
          <w:rFonts w:eastAsia="Times New Roman"/>
          <w:lang w:bidi="ar-SA"/>
        </w:rPr>
        <w:t xml:space="preserve"> </w:t>
      </w:r>
      <w:r w:rsidR="006E14DF" w:rsidRPr="008475DC">
        <w:rPr>
          <w:rFonts w:eastAsia="Times New Roman"/>
          <w:lang w:bidi="ar-SA"/>
        </w:rPr>
        <w:t xml:space="preserve">and Liverpool City Council </w:t>
      </w:r>
      <w:r w:rsidRPr="008475DC">
        <w:rPr>
          <w:rFonts w:eastAsia="Times New Roman"/>
          <w:lang w:bidi="ar-SA"/>
        </w:rPr>
        <w:t xml:space="preserve">assessing the development, upon completion of all works subject of this consent.  The </w:t>
      </w:r>
      <w:r w:rsidR="00323696" w:rsidRPr="008475DC">
        <w:rPr>
          <w:rFonts w:eastAsia="Times New Roman"/>
          <w:lang w:bidi="ar-SA"/>
        </w:rPr>
        <w:t xml:space="preserve">Land and Housing Corporation </w:t>
      </w:r>
      <w:r w:rsidRPr="008475DC">
        <w:rPr>
          <w:rFonts w:eastAsia="Times New Roman"/>
          <w:lang w:bidi="ar-SA"/>
        </w:rPr>
        <w:t>shall ensure that the statement prepared by the qualified designer provides the following:</w:t>
      </w:r>
    </w:p>
    <w:p w14:paraId="3A8C2E33" w14:textId="77777777" w:rsidR="00DC1F5E" w:rsidRPr="00DC1F5E" w:rsidRDefault="00DC1F5E" w:rsidP="00DC1F5E">
      <w:pPr>
        <w:widowControl/>
        <w:tabs>
          <w:tab w:val="left" w:pos="1701"/>
        </w:tabs>
        <w:autoSpaceDE/>
        <w:autoSpaceDN/>
        <w:spacing w:after="120"/>
        <w:jc w:val="both"/>
        <w:rPr>
          <w:rFonts w:eastAsia="Times New Roman"/>
          <w:lang w:bidi="ar-SA"/>
        </w:rPr>
      </w:pPr>
    </w:p>
    <w:p w14:paraId="2ED52409" w14:textId="77777777" w:rsidR="00DC1F5E" w:rsidRPr="00DC1F5E" w:rsidRDefault="00DC1F5E" w:rsidP="008475DC">
      <w:pPr>
        <w:widowControl/>
        <w:tabs>
          <w:tab w:val="left" w:pos="540"/>
          <w:tab w:val="left" w:pos="1080"/>
          <w:tab w:val="left" w:pos="1260"/>
          <w:tab w:val="left" w:pos="1701"/>
        </w:tabs>
        <w:autoSpaceDE/>
        <w:autoSpaceDN/>
        <w:spacing w:after="120"/>
        <w:ind w:left="1541" w:hanging="690"/>
        <w:jc w:val="both"/>
        <w:rPr>
          <w:rFonts w:eastAsia="Times New Roman"/>
          <w:lang w:bidi="ar-SA"/>
        </w:rPr>
      </w:pPr>
      <w:r w:rsidRPr="00DC1F5E">
        <w:rPr>
          <w:rFonts w:eastAsia="Times New Roman"/>
          <w:lang w:bidi="ar-SA"/>
        </w:rPr>
        <w:t>(a)</w:t>
      </w:r>
      <w:r w:rsidRPr="00DC1F5E">
        <w:rPr>
          <w:rFonts w:eastAsia="Times New Roman"/>
          <w:lang w:bidi="ar-SA"/>
        </w:rPr>
        <w:tab/>
      </w:r>
      <w:r w:rsidRPr="00DC1F5E">
        <w:rPr>
          <w:rFonts w:eastAsia="Times New Roman"/>
          <w:lang w:bidi="ar-SA"/>
        </w:rPr>
        <w:tab/>
      </w:r>
      <w:r w:rsidRPr="00DC1F5E">
        <w:rPr>
          <w:rFonts w:eastAsia="Times New Roman"/>
          <w:lang w:bidi="ar-SA"/>
        </w:rPr>
        <w:tab/>
        <w:t>A valid and current chartered architect’s certificate number (as issued by the Board of Architects of NSW);</w:t>
      </w:r>
    </w:p>
    <w:p w14:paraId="41D42803" w14:textId="26AE2B13" w:rsidR="00DC1F5E" w:rsidRPr="00DC1F5E" w:rsidRDefault="00DC1F5E" w:rsidP="008475DC">
      <w:pPr>
        <w:widowControl/>
        <w:tabs>
          <w:tab w:val="left" w:pos="540"/>
          <w:tab w:val="left" w:pos="1080"/>
          <w:tab w:val="left" w:pos="1260"/>
          <w:tab w:val="left" w:pos="1701"/>
        </w:tabs>
        <w:autoSpaceDE/>
        <w:autoSpaceDN/>
        <w:ind w:left="1541" w:hanging="690"/>
        <w:jc w:val="both"/>
        <w:rPr>
          <w:rFonts w:eastAsia="Times New Roman"/>
          <w:lang w:bidi="ar-SA"/>
        </w:rPr>
      </w:pPr>
      <w:r w:rsidRPr="00DC1F5E">
        <w:rPr>
          <w:rFonts w:eastAsia="Times New Roman"/>
          <w:lang w:bidi="ar-SA"/>
        </w:rPr>
        <w:t>(b)</w:t>
      </w:r>
      <w:r w:rsidRPr="00DC1F5E">
        <w:rPr>
          <w:rFonts w:eastAsia="Times New Roman"/>
          <w:lang w:bidi="ar-SA"/>
        </w:rPr>
        <w:tab/>
      </w:r>
      <w:r w:rsidRPr="00DC1F5E">
        <w:rPr>
          <w:rFonts w:eastAsia="Times New Roman"/>
          <w:lang w:bidi="ar-SA"/>
        </w:rPr>
        <w:tab/>
      </w:r>
      <w:r w:rsidRPr="00DC1F5E">
        <w:rPr>
          <w:rFonts w:eastAsia="Times New Roman"/>
          <w:lang w:bidi="ar-SA"/>
        </w:rPr>
        <w:tab/>
        <w:t>That the completed development achieves the design quality of the development as shown in the plans, having regard to the design principles set out in Part 2 of SEPP 65.</w:t>
      </w:r>
    </w:p>
    <w:p w14:paraId="45336318" w14:textId="77777777" w:rsidR="00DC1F5E" w:rsidRDefault="00DC1F5E">
      <w:pPr>
        <w:pStyle w:val="Heading2"/>
        <w:spacing w:before="1"/>
        <w:ind w:left="739"/>
      </w:pPr>
    </w:p>
    <w:p w14:paraId="306A778D" w14:textId="77777777" w:rsidR="000302FB" w:rsidRDefault="00670101" w:rsidP="008475DC">
      <w:pPr>
        <w:pStyle w:val="Heading2"/>
        <w:spacing w:before="1"/>
        <w:ind w:left="739" w:firstLine="112"/>
      </w:pPr>
      <w:r>
        <w:t>Traffic</w:t>
      </w:r>
    </w:p>
    <w:p w14:paraId="7F792DD1" w14:textId="77777777" w:rsidR="000302FB" w:rsidRDefault="000302FB">
      <w:pPr>
        <w:pStyle w:val="BodyText"/>
        <w:spacing w:before="9"/>
        <w:rPr>
          <w:b/>
          <w:sz w:val="21"/>
        </w:rPr>
      </w:pPr>
    </w:p>
    <w:p w14:paraId="3B42F4C2" w14:textId="12B48D2C" w:rsidR="008475DC" w:rsidRDefault="00670101" w:rsidP="008475DC">
      <w:pPr>
        <w:pStyle w:val="ListParagraph"/>
        <w:numPr>
          <w:ilvl w:val="0"/>
          <w:numId w:val="12"/>
        </w:numPr>
        <w:tabs>
          <w:tab w:val="left" w:pos="851"/>
        </w:tabs>
        <w:ind w:left="851" w:right="128" w:hanging="739"/>
        <w:jc w:val="both"/>
      </w:pPr>
      <w:r>
        <w:t>Signage</w:t>
      </w:r>
      <w:r>
        <w:rPr>
          <w:spacing w:val="-11"/>
        </w:rPr>
        <w:t xml:space="preserve"> </w:t>
      </w:r>
      <w:r>
        <w:t>must</w:t>
      </w:r>
      <w:r>
        <w:rPr>
          <w:spacing w:val="-11"/>
        </w:rPr>
        <w:t xml:space="preserve"> </w:t>
      </w:r>
      <w:r>
        <w:t>be</w:t>
      </w:r>
      <w:r>
        <w:rPr>
          <w:spacing w:val="-13"/>
        </w:rPr>
        <w:t xml:space="preserve"> </w:t>
      </w:r>
      <w:r>
        <w:t>placed</w:t>
      </w:r>
      <w:r>
        <w:rPr>
          <w:spacing w:val="-12"/>
        </w:rPr>
        <w:t xml:space="preserve"> </w:t>
      </w:r>
      <w:r>
        <w:t>at</w:t>
      </w:r>
      <w:r>
        <w:rPr>
          <w:spacing w:val="-11"/>
        </w:rPr>
        <w:t xml:space="preserve"> </w:t>
      </w:r>
      <w:r>
        <w:t>the</w:t>
      </w:r>
      <w:r>
        <w:rPr>
          <w:spacing w:val="-11"/>
        </w:rPr>
        <w:t xml:space="preserve"> </w:t>
      </w:r>
      <w:r>
        <w:t>driveway</w:t>
      </w:r>
      <w:r>
        <w:rPr>
          <w:spacing w:val="-12"/>
        </w:rPr>
        <w:t xml:space="preserve"> </w:t>
      </w:r>
      <w:r>
        <w:t>entrance</w:t>
      </w:r>
      <w:r>
        <w:rPr>
          <w:spacing w:val="-14"/>
        </w:rPr>
        <w:t xml:space="preserve"> </w:t>
      </w:r>
      <w:r>
        <w:t>advising</w:t>
      </w:r>
      <w:r>
        <w:rPr>
          <w:spacing w:val="-10"/>
        </w:rPr>
        <w:t xml:space="preserve"> </w:t>
      </w:r>
      <w:r>
        <w:t>that</w:t>
      </w:r>
      <w:r>
        <w:rPr>
          <w:spacing w:val="-8"/>
        </w:rPr>
        <w:t xml:space="preserve"> </w:t>
      </w:r>
      <w:r>
        <w:t>parking</w:t>
      </w:r>
      <w:r>
        <w:rPr>
          <w:spacing w:val="-12"/>
        </w:rPr>
        <w:t xml:space="preserve"> </w:t>
      </w:r>
      <w:r>
        <w:t>is</w:t>
      </w:r>
      <w:r>
        <w:rPr>
          <w:spacing w:val="-12"/>
        </w:rPr>
        <w:t xml:space="preserve"> </w:t>
      </w:r>
      <w:r>
        <w:t>for</w:t>
      </w:r>
      <w:r>
        <w:rPr>
          <w:spacing w:val="-8"/>
        </w:rPr>
        <w:t xml:space="preserve"> </w:t>
      </w:r>
      <w:r>
        <w:t>‘resident</w:t>
      </w:r>
      <w:r>
        <w:rPr>
          <w:spacing w:val="-11"/>
        </w:rPr>
        <w:t xml:space="preserve"> </w:t>
      </w:r>
      <w:r>
        <w:t>vehicles only’.</w:t>
      </w:r>
    </w:p>
    <w:p w14:paraId="33988A88" w14:textId="77777777" w:rsidR="008475DC" w:rsidRDefault="008475DC" w:rsidP="008475DC">
      <w:pPr>
        <w:pStyle w:val="ListParagraph"/>
        <w:tabs>
          <w:tab w:val="left" w:pos="851"/>
        </w:tabs>
        <w:ind w:left="851" w:right="128" w:firstLine="0"/>
        <w:jc w:val="right"/>
      </w:pPr>
    </w:p>
    <w:p w14:paraId="7AD66FB8" w14:textId="00229CED" w:rsidR="008475DC" w:rsidRDefault="00670101" w:rsidP="008475DC">
      <w:pPr>
        <w:pStyle w:val="ListParagraph"/>
        <w:numPr>
          <w:ilvl w:val="0"/>
          <w:numId w:val="12"/>
        </w:numPr>
        <w:tabs>
          <w:tab w:val="left" w:pos="851"/>
        </w:tabs>
        <w:ind w:left="851" w:right="128" w:hanging="739"/>
        <w:jc w:val="both"/>
      </w:pPr>
      <w:r>
        <w:t>The approach to the accessible car bay should not have vertical clearance of less than 2.2m and height clearance of 2.5m at adaptable unit car bays compliant with</w:t>
      </w:r>
      <w:r w:rsidRPr="008475DC">
        <w:rPr>
          <w:spacing w:val="-17"/>
        </w:rPr>
        <w:t xml:space="preserve"> </w:t>
      </w:r>
      <w:r>
        <w:t>AS2890.6.</w:t>
      </w:r>
    </w:p>
    <w:p w14:paraId="3211FA17" w14:textId="77777777" w:rsidR="008475DC" w:rsidRDefault="008475DC" w:rsidP="008475DC">
      <w:pPr>
        <w:pStyle w:val="ListParagraph"/>
      </w:pPr>
    </w:p>
    <w:p w14:paraId="4AEAF050" w14:textId="71180F41" w:rsidR="008475DC" w:rsidRPr="008475DC" w:rsidRDefault="008475DC" w:rsidP="008475DC">
      <w:pPr>
        <w:pStyle w:val="ListParagraph"/>
        <w:tabs>
          <w:tab w:val="left" w:pos="851"/>
        </w:tabs>
        <w:ind w:left="851" w:right="128" w:firstLine="0"/>
        <w:jc w:val="left"/>
        <w:rPr>
          <w:b/>
          <w:bCs/>
        </w:rPr>
      </w:pPr>
      <w:r w:rsidRPr="008475DC">
        <w:rPr>
          <w:b/>
          <w:bCs/>
        </w:rPr>
        <w:t>BASIX</w:t>
      </w:r>
    </w:p>
    <w:p w14:paraId="0F88E3A7" w14:textId="77777777" w:rsidR="008475DC" w:rsidRDefault="008475DC" w:rsidP="008475DC">
      <w:pPr>
        <w:pStyle w:val="ListParagraph"/>
      </w:pPr>
    </w:p>
    <w:p w14:paraId="6AA55E31" w14:textId="4790032B" w:rsidR="000302FB" w:rsidRDefault="00670101" w:rsidP="008475DC">
      <w:pPr>
        <w:pStyle w:val="ListParagraph"/>
        <w:numPr>
          <w:ilvl w:val="0"/>
          <w:numId w:val="12"/>
        </w:numPr>
        <w:tabs>
          <w:tab w:val="left" w:pos="851"/>
        </w:tabs>
        <w:ind w:left="851" w:right="128" w:hanging="739"/>
        <w:jc w:val="both"/>
      </w:pPr>
      <w:r>
        <w:t>Supporting documentation issued by a suitable qualified person who has installed or carried out the works associated with the BASIX commitments shall be submitted to</w:t>
      </w:r>
      <w:r w:rsidRPr="008475DC">
        <w:rPr>
          <w:spacing w:val="-28"/>
        </w:rPr>
        <w:t xml:space="preserve"> </w:t>
      </w:r>
      <w:r>
        <w:t>Council.</w:t>
      </w:r>
    </w:p>
    <w:p w14:paraId="651B68B9" w14:textId="54BF211A" w:rsidR="000302FB" w:rsidRDefault="000302FB">
      <w:pPr>
        <w:pStyle w:val="BodyText"/>
      </w:pPr>
    </w:p>
    <w:p w14:paraId="4365C114" w14:textId="77777777" w:rsidR="000961BC" w:rsidRDefault="000961BC">
      <w:pPr>
        <w:pStyle w:val="BodyText"/>
      </w:pPr>
    </w:p>
    <w:p w14:paraId="678D62C3" w14:textId="77777777" w:rsidR="000302FB" w:rsidRDefault="00670101" w:rsidP="008475DC">
      <w:pPr>
        <w:pStyle w:val="Heading2"/>
        <w:ind w:left="727" w:firstLine="124"/>
      </w:pPr>
      <w:r>
        <w:lastRenderedPageBreak/>
        <w:t>Redundant Laybacks</w:t>
      </w:r>
    </w:p>
    <w:p w14:paraId="3612BFB6" w14:textId="77777777" w:rsidR="000302FB" w:rsidRDefault="000302FB">
      <w:pPr>
        <w:pStyle w:val="BodyText"/>
        <w:rPr>
          <w:b/>
        </w:rPr>
      </w:pPr>
    </w:p>
    <w:p w14:paraId="0851800A" w14:textId="77777777" w:rsidR="000302FB" w:rsidRDefault="00670101" w:rsidP="008475DC">
      <w:pPr>
        <w:pStyle w:val="ListParagraph"/>
        <w:numPr>
          <w:ilvl w:val="0"/>
          <w:numId w:val="12"/>
        </w:numPr>
        <w:tabs>
          <w:tab w:val="left" w:pos="851"/>
        </w:tabs>
        <w:ind w:left="851" w:right="126" w:hanging="739"/>
        <w:jc w:val="both"/>
      </w:pPr>
      <w:r>
        <w:t>Redundant laybacks shall be removed and replaced with kerb and gutter as required to Liverpool City Council specifications.</w:t>
      </w:r>
    </w:p>
    <w:p w14:paraId="127797C4" w14:textId="77777777" w:rsidR="000302FB" w:rsidRDefault="000302FB">
      <w:pPr>
        <w:pStyle w:val="BodyText"/>
        <w:spacing w:before="5"/>
        <w:rPr>
          <w:sz w:val="32"/>
        </w:rPr>
      </w:pPr>
    </w:p>
    <w:p w14:paraId="1106012A" w14:textId="77777777" w:rsidR="000302FB" w:rsidRDefault="00670101" w:rsidP="008475DC">
      <w:pPr>
        <w:pStyle w:val="Heading2"/>
        <w:ind w:left="784" w:firstLine="67"/>
      </w:pPr>
      <w:r>
        <w:t>Footpaths</w:t>
      </w:r>
    </w:p>
    <w:p w14:paraId="2E675C42" w14:textId="77777777" w:rsidR="000302FB" w:rsidRDefault="00670101" w:rsidP="008475DC">
      <w:pPr>
        <w:pStyle w:val="ListParagraph"/>
        <w:numPr>
          <w:ilvl w:val="0"/>
          <w:numId w:val="12"/>
        </w:numPr>
        <w:tabs>
          <w:tab w:val="left" w:pos="851"/>
        </w:tabs>
        <w:spacing w:before="121"/>
        <w:ind w:left="851" w:right="130" w:hanging="739"/>
        <w:jc w:val="left"/>
      </w:pPr>
      <w:r>
        <w:t>Construction</w:t>
      </w:r>
      <w:r>
        <w:rPr>
          <w:spacing w:val="-6"/>
        </w:rPr>
        <w:t xml:space="preserve"> </w:t>
      </w:r>
      <w:r>
        <w:t>of</w:t>
      </w:r>
      <w:r>
        <w:rPr>
          <w:spacing w:val="-4"/>
        </w:rPr>
        <w:t xml:space="preserve"> </w:t>
      </w:r>
      <w:r>
        <w:t>1.5m</w:t>
      </w:r>
      <w:r>
        <w:rPr>
          <w:spacing w:val="-4"/>
        </w:rPr>
        <w:t xml:space="preserve"> </w:t>
      </w:r>
      <w:r>
        <w:t>wide</w:t>
      </w:r>
      <w:r>
        <w:rPr>
          <w:spacing w:val="-5"/>
        </w:rPr>
        <w:t xml:space="preserve"> </w:t>
      </w:r>
      <w:r>
        <w:t>by</w:t>
      </w:r>
      <w:r>
        <w:rPr>
          <w:spacing w:val="-5"/>
        </w:rPr>
        <w:t xml:space="preserve"> </w:t>
      </w:r>
      <w:r>
        <w:t>100mm</w:t>
      </w:r>
      <w:r>
        <w:rPr>
          <w:spacing w:val="-6"/>
        </w:rPr>
        <w:t xml:space="preserve"> </w:t>
      </w:r>
      <w:r>
        <w:t>thick</w:t>
      </w:r>
      <w:r>
        <w:rPr>
          <w:spacing w:val="-5"/>
        </w:rPr>
        <w:t xml:space="preserve"> </w:t>
      </w:r>
      <w:r>
        <w:t>(with</w:t>
      </w:r>
      <w:r>
        <w:rPr>
          <w:spacing w:val="-7"/>
        </w:rPr>
        <w:t xml:space="preserve"> </w:t>
      </w:r>
      <w:r>
        <w:t>one</w:t>
      </w:r>
      <w:r>
        <w:rPr>
          <w:spacing w:val="-5"/>
        </w:rPr>
        <w:t xml:space="preserve"> </w:t>
      </w:r>
      <w:r>
        <w:t>layer</w:t>
      </w:r>
      <w:r>
        <w:rPr>
          <w:spacing w:val="-4"/>
        </w:rPr>
        <w:t xml:space="preserve"> </w:t>
      </w:r>
      <w:r>
        <w:t>of</w:t>
      </w:r>
      <w:r>
        <w:rPr>
          <w:spacing w:val="-3"/>
        </w:rPr>
        <w:t xml:space="preserve"> </w:t>
      </w:r>
      <w:r>
        <w:t>SL72</w:t>
      </w:r>
      <w:r>
        <w:rPr>
          <w:spacing w:val="-5"/>
        </w:rPr>
        <w:t xml:space="preserve"> </w:t>
      </w:r>
      <w:r>
        <w:t>reinforcing</w:t>
      </w:r>
      <w:r>
        <w:rPr>
          <w:spacing w:val="-5"/>
        </w:rPr>
        <w:t xml:space="preserve"> </w:t>
      </w:r>
      <w:r>
        <w:t>mesh)</w:t>
      </w:r>
      <w:r>
        <w:rPr>
          <w:spacing w:val="-5"/>
        </w:rPr>
        <w:t xml:space="preserve"> </w:t>
      </w:r>
      <w:r>
        <w:t>concrete path paving for the full site frontage shall be</w:t>
      </w:r>
      <w:r>
        <w:rPr>
          <w:spacing w:val="-10"/>
        </w:rPr>
        <w:t xml:space="preserve"> </w:t>
      </w:r>
      <w:r>
        <w:t>constructed.</w:t>
      </w:r>
    </w:p>
    <w:p w14:paraId="4E4B2C10" w14:textId="77777777" w:rsidR="000302FB" w:rsidRDefault="000302FB">
      <w:pPr>
        <w:pStyle w:val="BodyText"/>
      </w:pPr>
    </w:p>
    <w:p w14:paraId="34E644B8" w14:textId="77777777" w:rsidR="000302FB" w:rsidRDefault="00670101" w:rsidP="008475DC">
      <w:pPr>
        <w:pStyle w:val="Heading2"/>
        <w:ind w:left="810" w:firstLine="41"/>
      </w:pPr>
      <w:r>
        <w:t>Landscaping</w:t>
      </w:r>
    </w:p>
    <w:p w14:paraId="00E717B2" w14:textId="77777777" w:rsidR="000302FB" w:rsidRDefault="000302FB">
      <w:pPr>
        <w:pStyle w:val="BodyText"/>
        <w:spacing w:before="1"/>
        <w:rPr>
          <w:b/>
        </w:rPr>
      </w:pPr>
    </w:p>
    <w:p w14:paraId="04B10A27" w14:textId="2981F939" w:rsidR="000302FB" w:rsidRDefault="00670101" w:rsidP="008475DC">
      <w:pPr>
        <w:pStyle w:val="ListParagraph"/>
        <w:numPr>
          <w:ilvl w:val="0"/>
          <w:numId w:val="12"/>
        </w:numPr>
        <w:tabs>
          <w:tab w:val="left" w:pos="851"/>
        </w:tabs>
        <w:ind w:left="851" w:right="128" w:hanging="739"/>
        <w:jc w:val="both"/>
        <w:rPr>
          <w:sz w:val="20"/>
        </w:rPr>
      </w:pPr>
      <w:r>
        <w:t>Upon</w:t>
      </w:r>
      <w:r>
        <w:rPr>
          <w:spacing w:val="-8"/>
        </w:rPr>
        <w:t xml:space="preserve"> </w:t>
      </w:r>
      <w:r>
        <w:t>completion</w:t>
      </w:r>
      <w:r>
        <w:rPr>
          <w:spacing w:val="-7"/>
        </w:rPr>
        <w:t xml:space="preserve"> </w:t>
      </w:r>
      <w:r>
        <w:t>of</w:t>
      </w:r>
      <w:r>
        <w:rPr>
          <w:spacing w:val="-8"/>
        </w:rPr>
        <w:t xml:space="preserve"> </w:t>
      </w:r>
      <w:r>
        <w:t>the</w:t>
      </w:r>
      <w:r>
        <w:rPr>
          <w:spacing w:val="-8"/>
        </w:rPr>
        <w:t xml:space="preserve"> </w:t>
      </w:r>
      <w:r>
        <w:t>approved</w:t>
      </w:r>
      <w:r>
        <w:rPr>
          <w:spacing w:val="-7"/>
        </w:rPr>
        <w:t xml:space="preserve"> </w:t>
      </w:r>
      <w:r>
        <w:t>landscape</w:t>
      </w:r>
      <w:r>
        <w:rPr>
          <w:spacing w:val="-8"/>
        </w:rPr>
        <w:t xml:space="preserve"> </w:t>
      </w:r>
      <w:r>
        <w:t>works</w:t>
      </w:r>
      <w:r>
        <w:rPr>
          <w:spacing w:val="-7"/>
        </w:rPr>
        <w:t xml:space="preserve"> </w:t>
      </w:r>
      <w:r>
        <w:t>associated</w:t>
      </w:r>
      <w:r>
        <w:rPr>
          <w:spacing w:val="-9"/>
        </w:rPr>
        <w:t xml:space="preserve"> </w:t>
      </w:r>
      <w:r>
        <w:t>with</w:t>
      </w:r>
      <w:r>
        <w:rPr>
          <w:spacing w:val="-7"/>
        </w:rPr>
        <w:t xml:space="preserve"> </w:t>
      </w:r>
      <w:r>
        <w:t>the</w:t>
      </w:r>
      <w:r>
        <w:rPr>
          <w:spacing w:val="-10"/>
        </w:rPr>
        <w:t xml:space="preserve"> </w:t>
      </w:r>
      <w:r>
        <w:t>development</w:t>
      </w:r>
      <w:r>
        <w:rPr>
          <w:spacing w:val="-6"/>
        </w:rPr>
        <w:t xml:space="preserve"> </w:t>
      </w:r>
      <w:r>
        <w:t>and</w:t>
      </w:r>
      <w:r>
        <w:rPr>
          <w:spacing w:val="-10"/>
        </w:rPr>
        <w:t xml:space="preserve"> </w:t>
      </w:r>
      <w:r>
        <w:t xml:space="preserve">prior to Occupation, an Implementation Report is to be submitted to </w:t>
      </w:r>
      <w:r w:rsidR="00C940FB">
        <w:t xml:space="preserve">NSW Land and Housing Corporation </w:t>
      </w:r>
      <w:r>
        <w:t>attesting</w:t>
      </w:r>
      <w:r>
        <w:rPr>
          <w:spacing w:val="-7"/>
        </w:rPr>
        <w:t xml:space="preserve"> </w:t>
      </w:r>
      <w:r>
        <w:t>to</w:t>
      </w:r>
      <w:r>
        <w:rPr>
          <w:spacing w:val="-8"/>
        </w:rPr>
        <w:t xml:space="preserve"> </w:t>
      </w:r>
      <w:r>
        <w:t>the</w:t>
      </w:r>
      <w:r>
        <w:rPr>
          <w:spacing w:val="-9"/>
        </w:rPr>
        <w:t xml:space="preserve"> </w:t>
      </w:r>
      <w:r>
        <w:t>satisfactory</w:t>
      </w:r>
      <w:r>
        <w:rPr>
          <w:spacing w:val="-7"/>
        </w:rPr>
        <w:t xml:space="preserve"> </w:t>
      </w:r>
      <w:r>
        <w:t>completion</w:t>
      </w:r>
      <w:r>
        <w:rPr>
          <w:spacing w:val="-6"/>
        </w:rPr>
        <w:t xml:space="preserve"> </w:t>
      </w:r>
      <w:r>
        <w:t>of</w:t>
      </w:r>
      <w:r>
        <w:rPr>
          <w:spacing w:val="-7"/>
        </w:rPr>
        <w:t xml:space="preserve"> </w:t>
      </w:r>
      <w:r>
        <w:t>the</w:t>
      </w:r>
      <w:r>
        <w:rPr>
          <w:spacing w:val="-10"/>
        </w:rPr>
        <w:t xml:space="preserve"> </w:t>
      </w:r>
      <w:r>
        <w:t>landscape</w:t>
      </w:r>
      <w:r>
        <w:rPr>
          <w:spacing w:val="-6"/>
        </w:rPr>
        <w:t xml:space="preserve"> </w:t>
      </w:r>
      <w:r>
        <w:t>works</w:t>
      </w:r>
      <w:r>
        <w:rPr>
          <w:spacing w:val="-6"/>
        </w:rPr>
        <w:t xml:space="preserve"> </w:t>
      </w:r>
      <w:r>
        <w:t>in accordance with the approved landscape plan. The report is to be prepared by a suitably qualified</w:t>
      </w:r>
      <w:r>
        <w:rPr>
          <w:spacing w:val="-1"/>
        </w:rPr>
        <w:t xml:space="preserve"> </w:t>
      </w:r>
      <w:r>
        <w:t>person</w:t>
      </w:r>
      <w:r>
        <w:rPr>
          <w:rFonts w:ascii="Times New Roman"/>
          <w:sz w:val="24"/>
        </w:rPr>
        <w:t>.</w:t>
      </w:r>
    </w:p>
    <w:p w14:paraId="16DF3E81" w14:textId="77777777" w:rsidR="000302FB" w:rsidRDefault="000302FB">
      <w:pPr>
        <w:pStyle w:val="BodyText"/>
        <w:spacing w:before="11"/>
        <w:rPr>
          <w:rFonts w:ascii="Times New Roman"/>
          <w:sz w:val="19"/>
        </w:rPr>
      </w:pPr>
    </w:p>
    <w:p w14:paraId="0D6DA785" w14:textId="77777777" w:rsidR="000302FB" w:rsidRDefault="00670101" w:rsidP="008475DC">
      <w:pPr>
        <w:pStyle w:val="Heading2"/>
        <w:spacing w:before="94"/>
        <w:ind w:left="810" w:firstLine="41"/>
        <w:jc w:val="both"/>
      </w:pPr>
      <w:r>
        <w:t>Waste Management</w:t>
      </w:r>
    </w:p>
    <w:p w14:paraId="42C045D3" w14:textId="77777777" w:rsidR="000302FB" w:rsidRDefault="000302FB">
      <w:pPr>
        <w:pStyle w:val="BodyText"/>
        <w:rPr>
          <w:b/>
        </w:rPr>
      </w:pPr>
    </w:p>
    <w:p w14:paraId="63A2D8F8" w14:textId="77777777" w:rsidR="008475DC" w:rsidRDefault="00670101" w:rsidP="008475DC">
      <w:pPr>
        <w:pStyle w:val="ListParagraph"/>
        <w:numPr>
          <w:ilvl w:val="0"/>
          <w:numId w:val="12"/>
        </w:numPr>
        <w:tabs>
          <w:tab w:val="left" w:pos="851"/>
        </w:tabs>
        <w:ind w:left="851" w:right="138" w:hanging="739"/>
        <w:jc w:val="left"/>
      </w:pPr>
      <w:r>
        <w:t xml:space="preserve">A ‘restriction as to user’ is to be placed on the title of the property at the applicant’s expense, which may not be altered or removed </w:t>
      </w:r>
      <w:r w:rsidR="009B4EA7">
        <w:t>without</w:t>
      </w:r>
      <w:r>
        <w:t xml:space="preserve"> Council’s consent,</w:t>
      </w:r>
      <w:r>
        <w:rPr>
          <w:spacing w:val="-12"/>
        </w:rPr>
        <w:t xml:space="preserve"> </w:t>
      </w:r>
      <w:r>
        <w:t>stating:</w:t>
      </w:r>
    </w:p>
    <w:p w14:paraId="09A4DD83" w14:textId="77777777" w:rsidR="008475DC" w:rsidRDefault="008475DC" w:rsidP="008475DC">
      <w:pPr>
        <w:pStyle w:val="ListParagraph"/>
        <w:tabs>
          <w:tab w:val="left" w:pos="851"/>
        </w:tabs>
        <w:ind w:left="851" w:right="138" w:firstLine="0"/>
        <w:jc w:val="left"/>
      </w:pPr>
    </w:p>
    <w:p w14:paraId="7C8530B4" w14:textId="796A9A0D" w:rsidR="000302FB" w:rsidRDefault="00670101" w:rsidP="008475DC">
      <w:pPr>
        <w:pStyle w:val="ListParagraph"/>
        <w:tabs>
          <w:tab w:val="left" w:pos="851"/>
        </w:tabs>
        <w:ind w:left="851" w:right="138" w:firstLine="0"/>
        <w:jc w:val="left"/>
      </w:pPr>
      <w:r>
        <w:t>‘The</w:t>
      </w:r>
      <w:r w:rsidRPr="008475DC">
        <w:rPr>
          <w:spacing w:val="-15"/>
        </w:rPr>
        <w:t xml:space="preserve"> </w:t>
      </w:r>
      <w:r>
        <w:t>removal</w:t>
      </w:r>
      <w:r w:rsidRPr="008475DC">
        <w:rPr>
          <w:spacing w:val="-17"/>
        </w:rPr>
        <w:t xml:space="preserve"> </w:t>
      </w:r>
      <w:r>
        <w:t>and</w:t>
      </w:r>
      <w:r w:rsidRPr="008475DC">
        <w:rPr>
          <w:spacing w:val="-17"/>
        </w:rPr>
        <w:t xml:space="preserve"> </w:t>
      </w:r>
      <w:r>
        <w:t>disposal</w:t>
      </w:r>
      <w:r w:rsidRPr="008475DC">
        <w:rPr>
          <w:spacing w:val="-15"/>
        </w:rPr>
        <w:t xml:space="preserve"> </w:t>
      </w:r>
      <w:r>
        <w:t>of</w:t>
      </w:r>
      <w:r w:rsidRPr="008475DC">
        <w:rPr>
          <w:spacing w:val="-15"/>
        </w:rPr>
        <w:t xml:space="preserve"> </w:t>
      </w:r>
      <w:r>
        <w:t>all</w:t>
      </w:r>
      <w:r w:rsidRPr="008475DC">
        <w:rPr>
          <w:spacing w:val="-18"/>
        </w:rPr>
        <w:t xml:space="preserve"> </w:t>
      </w:r>
      <w:r>
        <w:t>green</w:t>
      </w:r>
      <w:r w:rsidRPr="008475DC">
        <w:rPr>
          <w:spacing w:val="-19"/>
        </w:rPr>
        <w:t xml:space="preserve"> </w:t>
      </w:r>
      <w:r>
        <w:t>(garden)</w:t>
      </w:r>
      <w:r w:rsidRPr="008475DC">
        <w:rPr>
          <w:spacing w:val="-15"/>
        </w:rPr>
        <w:t xml:space="preserve"> </w:t>
      </w:r>
      <w:r>
        <w:t>waste</w:t>
      </w:r>
      <w:r w:rsidRPr="008475DC">
        <w:rPr>
          <w:spacing w:val="-14"/>
        </w:rPr>
        <w:t xml:space="preserve"> </w:t>
      </w:r>
      <w:r>
        <w:t>from</w:t>
      </w:r>
      <w:r w:rsidRPr="008475DC">
        <w:rPr>
          <w:spacing w:val="-18"/>
        </w:rPr>
        <w:t xml:space="preserve"> </w:t>
      </w:r>
      <w:r>
        <w:t>the</w:t>
      </w:r>
      <w:r w:rsidRPr="008475DC">
        <w:rPr>
          <w:spacing w:val="-17"/>
        </w:rPr>
        <w:t xml:space="preserve"> </w:t>
      </w:r>
      <w:r>
        <w:t>property</w:t>
      </w:r>
      <w:r w:rsidRPr="008475DC">
        <w:rPr>
          <w:spacing w:val="-16"/>
        </w:rPr>
        <w:t xml:space="preserve"> </w:t>
      </w:r>
      <w:r>
        <w:t>and</w:t>
      </w:r>
      <w:r w:rsidRPr="008475DC">
        <w:rPr>
          <w:spacing w:val="-16"/>
        </w:rPr>
        <w:t xml:space="preserve"> </w:t>
      </w:r>
      <w:r>
        <w:t>the</w:t>
      </w:r>
      <w:r w:rsidRPr="008475DC">
        <w:rPr>
          <w:spacing w:val="-17"/>
        </w:rPr>
        <w:t xml:space="preserve"> </w:t>
      </w:r>
      <w:r>
        <w:t>lawful</w:t>
      </w:r>
      <w:r w:rsidRPr="008475DC">
        <w:rPr>
          <w:spacing w:val="-15"/>
        </w:rPr>
        <w:t xml:space="preserve"> </w:t>
      </w:r>
      <w:r>
        <w:t>disposal of same, is to be carried out by private waste contractors engaged by the strata proprietors. Liverpool Council does not supply green bins or green waste services to this</w:t>
      </w:r>
      <w:r w:rsidRPr="008475DC">
        <w:rPr>
          <w:spacing w:val="-24"/>
        </w:rPr>
        <w:t xml:space="preserve"> </w:t>
      </w:r>
      <w:r>
        <w:t>property.’</w:t>
      </w:r>
    </w:p>
    <w:p w14:paraId="1CAA701D" w14:textId="77777777" w:rsidR="000302FB" w:rsidRDefault="000302FB">
      <w:pPr>
        <w:pStyle w:val="BodyText"/>
        <w:spacing w:before="1"/>
      </w:pPr>
    </w:p>
    <w:p w14:paraId="2BC420FE" w14:textId="77777777" w:rsidR="000302FB" w:rsidRDefault="00670101" w:rsidP="008475DC">
      <w:pPr>
        <w:pStyle w:val="ListParagraph"/>
        <w:numPr>
          <w:ilvl w:val="0"/>
          <w:numId w:val="12"/>
        </w:numPr>
        <w:tabs>
          <w:tab w:val="left" w:pos="851"/>
        </w:tabs>
        <w:ind w:left="851" w:right="132" w:hanging="739"/>
        <w:jc w:val="left"/>
      </w:pPr>
      <w:r>
        <w:t>Drainage</w:t>
      </w:r>
      <w:r>
        <w:rPr>
          <w:spacing w:val="-6"/>
        </w:rPr>
        <w:t xml:space="preserve"> </w:t>
      </w:r>
      <w:r>
        <w:t>points</w:t>
      </w:r>
      <w:r>
        <w:rPr>
          <w:spacing w:val="-4"/>
        </w:rPr>
        <w:t xml:space="preserve"> </w:t>
      </w:r>
      <w:r>
        <w:t>within</w:t>
      </w:r>
      <w:r>
        <w:rPr>
          <w:spacing w:val="-5"/>
        </w:rPr>
        <w:t xml:space="preserve"> </w:t>
      </w:r>
      <w:r>
        <w:t>the</w:t>
      </w:r>
      <w:r>
        <w:rPr>
          <w:spacing w:val="-5"/>
        </w:rPr>
        <w:t xml:space="preserve"> </w:t>
      </w:r>
      <w:r>
        <w:t>waste</w:t>
      </w:r>
      <w:r>
        <w:rPr>
          <w:spacing w:val="-4"/>
        </w:rPr>
        <w:t xml:space="preserve"> </w:t>
      </w:r>
      <w:r>
        <w:t>storage</w:t>
      </w:r>
      <w:r>
        <w:rPr>
          <w:spacing w:val="-8"/>
        </w:rPr>
        <w:t xml:space="preserve"> </w:t>
      </w:r>
      <w:r>
        <w:t>areas</w:t>
      </w:r>
      <w:r>
        <w:rPr>
          <w:spacing w:val="-7"/>
        </w:rPr>
        <w:t xml:space="preserve"> </w:t>
      </w:r>
      <w:r>
        <w:t>must</w:t>
      </w:r>
      <w:r>
        <w:rPr>
          <w:spacing w:val="-4"/>
        </w:rPr>
        <w:t xml:space="preserve"> </w:t>
      </w:r>
      <w:r>
        <w:t>be</w:t>
      </w:r>
      <w:r>
        <w:rPr>
          <w:spacing w:val="-8"/>
        </w:rPr>
        <w:t xml:space="preserve"> </w:t>
      </w:r>
      <w:r>
        <w:t>fitted</w:t>
      </w:r>
      <w:r>
        <w:rPr>
          <w:spacing w:val="-5"/>
        </w:rPr>
        <w:t xml:space="preserve"> </w:t>
      </w:r>
      <w:r>
        <w:t>with</w:t>
      </w:r>
      <w:r>
        <w:rPr>
          <w:spacing w:val="-7"/>
        </w:rPr>
        <w:t xml:space="preserve"> </w:t>
      </w:r>
      <w:r>
        <w:t>fine</w:t>
      </w:r>
      <w:r>
        <w:rPr>
          <w:spacing w:val="-5"/>
        </w:rPr>
        <w:t xml:space="preserve"> </w:t>
      </w:r>
      <w:r>
        <w:t>grade</w:t>
      </w:r>
      <w:r>
        <w:rPr>
          <w:spacing w:val="-5"/>
        </w:rPr>
        <w:t xml:space="preserve"> </w:t>
      </w:r>
      <w:r>
        <w:t>gratings</w:t>
      </w:r>
      <w:r>
        <w:rPr>
          <w:spacing w:val="-5"/>
        </w:rPr>
        <w:t xml:space="preserve"> </w:t>
      </w:r>
      <w:r>
        <w:t>or</w:t>
      </w:r>
      <w:r>
        <w:rPr>
          <w:spacing w:val="-4"/>
        </w:rPr>
        <w:t xml:space="preserve"> </w:t>
      </w:r>
      <w:r>
        <w:t>drain covers to prevent the entry of gross pollutants into the drainage</w:t>
      </w:r>
      <w:r>
        <w:rPr>
          <w:spacing w:val="-19"/>
        </w:rPr>
        <w:t xml:space="preserve"> </w:t>
      </w:r>
      <w:r>
        <w:t>pipework.</w:t>
      </w:r>
    </w:p>
    <w:p w14:paraId="1E327D4D" w14:textId="77777777" w:rsidR="000302FB" w:rsidRDefault="000302FB">
      <w:pPr>
        <w:pStyle w:val="BodyText"/>
      </w:pPr>
    </w:p>
    <w:p w14:paraId="74FA678A" w14:textId="77777777" w:rsidR="000302FB" w:rsidRDefault="00670101" w:rsidP="008475DC">
      <w:pPr>
        <w:pStyle w:val="Heading2"/>
        <w:ind w:firstLine="41"/>
        <w:jc w:val="both"/>
      </w:pPr>
      <w:r>
        <w:t>Service Providers</w:t>
      </w:r>
    </w:p>
    <w:p w14:paraId="456303AE" w14:textId="77777777" w:rsidR="000302FB" w:rsidRDefault="000302FB">
      <w:pPr>
        <w:pStyle w:val="BodyText"/>
        <w:spacing w:before="9"/>
        <w:rPr>
          <w:b/>
          <w:sz w:val="21"/>
        </w:rPr>
      </w:pPr>
    </w:p>
    <w:p w14:paraId="02910F71" w14:textId="1451187A" w:rsidR="000302FB" w:rsidRDefault="00670101" w:rsidP="008475DC">
      <w:pPr>
        <w:pStyle w:val="ListParagraph"/>
        <w:numPr>
          <w:ilvl w:val="0"/>
          <w:numId w:val="12"/>
        </w:numPr>
        <w:tabs>
          <w:tab w:val="left" w:pos="851"/>
        </w:tabs>
        <w:spacing w:before="1"/>
        <w:ind w:left="851" w:hanging="740"/>
        <w:jc w:val="left"/>
      </w:pPr>
      <w:r>
        <w:t>The</w:t>
      </w:r>
      <w:r>
        <w:rPr>
          <w:spacing w:val="-17"/>
        </w:rPr>
        <w:t xml:space="preserve"> </w:t>
      </w:r>
      <w:r>
        <w:t>following</w:t>
      </w:r>
      <w:r>
        <w:rPr>
          <w:spacing w:val="-16"/>
        </w:rPr>
        <w:t xml:space="preserve"> </w:t>
      </w:r>
      <w:r>
        <w:t>documentation</w:t>
      </w:r>
      <w:r>
        <w:rPr>
          <w:spacing w:val="-17"/>
        </w:rPr>
        <w:t xml:space="preserve"> </w:t>
      </w:r>
      <w:r>
        <w:t>is</w:t>
      </w:r>
      <w:r>
        <w:rPr>
          <w:spacing w:val="-16"/>
        </w:rPr>
        <w:t xml:space="preserve"> </w:t>
      </w:r>
      <w:r>
        <w:t>to</w:t>
      </w:r>
      <w:r>
        <w:rPr>
          <w:spacing w:val="-19"/>
        </w:rPr>
        <w:t xml:space="preserve"> </w:t>
      </w:r>
      <w:r>
        <w:t>be</w:t>
      </w:r>
      <w:r>
        <w:rPr>
          <w:spacing w:val="-17"/>
        </w:rPr>
        <w:t xml:space="preserve"> </w:t>
      </w:r>
      <w:r>
        <w:t>provided</w:t>
      </w:r>
      <w:r>
        <w:rPr>
          <w:spacing w:val="-16"/>
        </w:rPr>
        <w:t xml:space="preserve"> </w:t>
      </w:r>
      <w:r>
        <w:t>prior</w:t>
      </w:r>
      <w:r>
        <w:rPr>
          <w:spacing w:val="-16"/>
        </w:rPr>
        <w:t xml:space="preserve"> </w:t>
      </w:r>
      <w:r>
        <w:t>to</w:t>
      </w:r>
      <w:r>
        <w:rPr>
          <w:spacing w:val="-19"/>
        </w:rPr>
        <w:t xml:space="preserve"> </w:t>
      </w:r>
      <w:r>
        <w:t>Occupation</w:t>
      </w:r>
    </w:p>
    <w:p w14:paraId="120A24BD" w14:textId="77777777" w:rsidR="000302FB" w:rsidRDefault="000302FB">
      <w:pPr>
        <w:pStyle w:val="BodyText"/>
      </w:pPr>
    </w:p>
    <w:p w14:paraId="2A303377" w14:textId="33FD4A6C" w:rsidR="000302FB" w:rsidRDefault="00670101">
      <w:pPr>
        <w:pStyle w:val="ListParagraph"/>
        <w:numPr>
          <w:ilvl w:val="0"/>
          <w:numId w:val="2"/>
        </w:numPr>
        <w:tabs>
          <w:tab w:val="left" w:pos="1107"/>
        </w:tabs>
        <w:ind w:right="131" w:hanging="144"/>
      </w:pPr>
      <w:r>
        <w:t xml:space="preserve">Written evidence of a Section 3.21 Compliance Certificate under the Sydney Water Act 1994 is to be submitted to </w:t>
      </w:r>
      <w:r w:rsidR="00C940FB">
        <w:t>NSW Land and Housing Corporation</w:t>
      </w:r>
      <w:r>
        <w:t>.</w:t>
      </w:r>
    </w:p>
    <w:p w14:paraId="16332DAE" w14:textId="77777777" w:rsidR="000302FB" w:rsidRDefault="000302FB">
      <w:pPr>
        <w:pStyle w:val="BodyText"/>
        <w:spacing w:before="2"/>
      </w:pPr>
    </w:p>
    <w:p w14:paraId="446C30B2" w14:textId="77777777" w:rsidR="000302FB" w:rsidRDefault="00670101">
      <w:pPr>
        <w:pStyle w:val="ListParagraph"/>
        <w:numPr>
          <w:ilvl w:val="0"/>
          <w:numId w:val="2"/>
        </w:numPr>
        <w:tabs>
          <w:tab w:val="left" w:pos="1107"/>
        </w:tabs>
        <w:ind w:right="127" w:hanging="144"/>
      </w:pPr>
      <w:r>
        <w:t>Notification of arrangement for the development from Endeavour Energy shall be submitted to Liverpool City</w:t>
      </w:r>
      <w:r>
        <w:rPr>
          <w:spacing w:val="-2"/>
        </w:rPr>
        <w:t xml:space="preserve"> </w:t>
      </w:r>
      <w:r>
        <w:t>Council.</w:t>
      </w:r>
    </w:p>
    <w:p w14:paraId="0594F742" w14:textId="77777777" w:rsidR="000302FB" w:rsidRDefault="000302FB">
      <w:pPr>
        <w:pStyle w:val="BodyText"/>
        <w:spacing w:before="11"/>
        <w:rPr>
          <w:sz w:val="21"/>
        </w:rPr>
      </w:pPr>
    </w:p>
    <w:p w14:paraId="3EDE433E" w14:textId="77777777" w:rsidR="000302FB" w:rsidRDefault="00670101">
      <w:pPr>
        <w:pStyle w:val="ListParagraph"/>
        <w:numPr>
          <w:ilvl w:val="0"/>
          <w:numId w:val="2"/>
        </w:numPr>
        <w:tabs>
          <w:tab w:val="left" w:pos="1107"/>
        </w:tabs>
        <w:ind w:left="1106" w:right="130"/>
      </w:pPr>
      <w:r>
        <w:t>Written certification from the relevant service providers that the telecommunications infrastructure</w:t>
      </w:r>
      <w:r>
        <w:rPr>
          <w:spacing w:val="-5"/>
        </w:rPr>
        <w:t xml:space="preserve"> </w:t>
      </w:r>
      <w:r>
        <w:rPr>
          <w:u w:val="single"/>
        </w:rPr>
        <w:t>is</w:t>
      </w:r>
      <w:r>
        <w:rPr>
          <w:spacing w:val="-5"/>
          <w:u w:val="single"/>
        </w:rPr>
        <w:t xml:space="preserve"> </w:t>
      </w:r>
      <w:r>
        <w:rPr>
          <w:u w:val="single"/>
        </w:rPr>
        <w:t>installed</w:t>
      </w:r>
      <w:r>
        <w:rPr>
          <w:spacing w:val="-8"/>
        </w:rPr>
        <w:t xml:space="preserve"> </w:t>
      </w:r>
      <w:r>
        <w:t>in</w:t>
      </w:r>
      <w:r>
        <w:rPr>
          <w:spacing w:val="-4"/>
        </w:rPr>
        <w:t xml:space="preserve"> </w:t>
      </w:r>
      <w:r>
        <w:t>accordance</w:t>
      </w:r>
      <w:r>
        <w:rPr>
          <w:spacing w:val="-6"/>
        </w:rPr>
        <w:t xml:space="preserve"> </w:t>
      </w:r>
      <w:r>
        <w:t>with</w:t>
      </w:r>
      <w:r>
        <w:rPr>
          <w:spacing w:val="-6"/>
        </w:rPr>
        <w:t xml:space="preserve"> </w:t>
      </w:r>
      <w:r>
        <w:t>the</w:t>
      </w:r>
      <w:r>
        <w:rPr>
          <w:spacing w:val="-9"/>
        </w:rPr>
        <w:t xml:space="preserve"> </w:t>
      </w:r>
      <w:r>
        <w:t>requirements</w:t>
      </w:r>
      <w:r>
        <w:rPr>
          <w:spacing w:val="-5"/>
        </w:rPr>
        <w:t xml:space="preserve"> </w:t>
      </w:r>
      <w:r>
        <w:t>of</w:t>
      </w:r>
      <w:r>
        <w:rPr>
          <w:spacing w:val="-7"/>
        </w:rPr>
        <w:t xml:space="preserve"> </w:t>
      </w:r>
      <w:r>
        <w:t>the</w:t>
      </w:r>
      <w:r>
        <w:rPr>
          <w:spacing w:val="-6"/>
        </w:rPr>
        <w:t xml:space="preserve"> </w:t>
      </w:r>
      <w:r>
        <w:t>Telecommunications Act</w:t>
      </w:r>
      <w:r>
        <w:rPr>
          <w:spacing w:val="1"/>
        </w:rPr>
        <w:t xml:space="preserve"> </w:t>
      </w:r>
      <w:r>
        <w:t>1997;</w:t>
      </w:r>
    </w:p>
    <w:p w14:paraId="6FC67810" w14:textId="77777777" w:rsidR="000302FB" w:rsidRDefault="000302FB">
      <w:pPr>
        <w:pStyle w:val="BodyText"/>
        <w:spacing w:before="2"/>
      </w:pPr>
    </w:p>
    <w:p w14:paraId="2BF8F626" w14:textId="77777777" w:rsidR="000302FB" w:rsidRDefault="00670101">
      <w:pPr>
        <w:pStyle w:val="ListParagraph"/>
        <w:numPr>
          <w:ilvl w:val="1"/>
          <w:numId w:val="2"/>
        </w:numPr>
        <w:tabs>
          <w:tab w:val="left" w:pos="1817"/>
          <w:tab w:val="left" w:pos="1818"/>
        </w:tabs>
        <w:spacing w:before="1" w:line="237" w:lineRule="auto"/>
        <w:ind w:right="129"/>
        <w:jc w:val="left"/>
      </w:pPr>
      <w:r>
        <w:t>For a fibre ready facility, the NBN Co’s standard specifications current at the time of installation;</w:t>
      </w:r>
      <w:r>
        <w:rPr>
          <w:spacing w:val="-1"/>
        </w:rPr>
        <w:t xml:space="preserve"> </w:t>
      </w:r>
      <w:r>
        <w:t>and</w:t>
      </w:r>
    </w:p>
    <w:p w14:paraId="0907DEDC" w14:textId="77777777" w:rsidR="000302FB" w:rsidRDefault="00670101">
      <w:pPr>
        <w:pStyle w:val="ListParagraph"/>
        <w:numPr>
          <w:ilvl w:val="1"/>
          <w:numId w:val="2"/>
        </w:numPr>
        <w:tabs>
          <w:tab w:val="left" w:pos="1817"/>
          <w:tab w:val="left" w:pos="1818"/>
        </w:tabs>
        <w:spacing w:before="4" w:line="237" w:lineRule="auto"/>
        <w:ind w:right="136"/>
        <w:jc w:val="left"/>
      </w:pPr>
      <w:r>
        <w:t>For a line that is to connect a lot to telecommunications infrastructure external to the premises, the line shall be located</w:t>
      </w:r>
      <w:r>
        <w:rPr>
          <w:spacing w:val="-5"/>
        </w:rPr>
        <w:t xml:space="preserve"> </w:t>
      </w:r>
      <w:r>
        <w:t>underground.</w:t>
      </w:r>
    </w:p>
    <w:p w14:paraId="0DFD433D" w14:textId="77777777" w:rsidR="000302FB" w:rsidRDefault="000302FB">
      <w:pPr>
        <w:pStyle w:val="BodyText"/>
      </w:pPr>
    </w:p>
    <w:p w14:paraId="1E7BD345" w14:textId="08AC15FD" w:rsidR="000302FB" w:rsidRDefault="00670101" w:rsidP="0082126C">
      <w:pPr>
        <w:pStyle w:val="BodyText"/>
        <w:ind w:left="851" w:right="131"/>
        <w:jc w:val="both"/>
        <w:rPr>
          <w:b/>
          <w:sz w:val="20"/>
        </w:rPr>
      </w:pPr>
      <w:r>
        <w:t>Unless otherwise stipulated by telecommunications legislation at the time of construction, the development must be provided with all necessary pits and pipes, and conduits to accommodate the future connections of optic fibre technology telecommunications.</w:t>
      </w:r>
    </w:p>
    <w:p w14:paraId="2AF4767D" w14:textId="77777777" w:rsidR="000302FB" w:rsidRDefault="000302FB">
      <w:pPr>
        <w:pStyle w:val="BodyText"/>
      </w:pPr>
    </w:p>
    <w:p w14:paraId="7F7258CC" w14:textId="77777777" w:rsidR="000302FB" w:rsidRDefault="00670101" w:rsidP="008475DC">
      <w:pPr>
        <w:pStyle w:val="Heading2"/>
        <w:spacing w:before="1"/>
        <w:ind w:left="810" w:firstLine="41"/>
        <w:jc w:val="both"/>
      </w:pPr>
      <w:r>
        <w:t>Occupational Hygienist Report for Asbestos Removal</w:t>
      </w:r>
    </w:p>
    <w:p w14:paraId="60C57D92" w14:textId="77777777" w:rsidR="000302FB" w:rsidRDefault="000302FB">
      <w:pPr>
        <w:pStyle w:val="BodyText"/>
        <w:spacing w:before="9"/>
        <w:rPr>
          <w:b/>
          <w:sz w:val="21"/>
        </w:rPr>
      </w:pPr>
    </w:p>
    <w:p w14:paraId="136F46CC" w14:textId="5346B06A" w:rsidR="000302FB" w:rsidRDefault="00670101" w:rsidP="008475DC">
      <w:pPr>
        <w:pStyle w:val="ListParagraph"/>
        <w:numPr>
          <w:ilvl w:val="0"/>
          <w:numId w:val="12"/>
        </w:numPr>
        <w:tabs>
          <w:tab w:val="left" w:pos="851"/>
        </w:tabs>
        <w:ind w:left="851" w:right="130" w:hanging="739"/>
        <w:jc w:val="both"/>
      </w:pPr>
      <w:r>
        <w:t xml:space="preserve">On completion of </w:t>
      </w:r>
      <w:r w:rsidR="00F77E21">
        <w:t>any</w:t>
      </w:r>
      <w:r w:rsidR="0032170F">
        <w:t xml:space="preserve"> </w:t>
      </w:r>
      <w:r>
        <w:t xml:space="preserve">asbestos removal works an Occupational hygienist shall provide documentation in the form of an asbestos clearance certificate to </w:t>
      </w:r>
      <w:r w:rsidR="00C940FB">
        <w:t xml:space="preserve">NSW Land and Housing </w:t>
      </w:r>
      <w:r w:rsidR="00C940FB">
        <w:lastRenderedPageBreak/>
        <w:t>Corporation</w:t>
      </w:r>
      <w:r>
        <w:t>.</w:t>
      </w:r>
    </w:p>
    <w:p w14:paraId="22A92B2D" w14:textId="77777777" w:rsidR="003B5903" w:rsidRDefault="003B5903" w:rsidP="0082126C">
      <w:pPr>
        <w:pStyle w:val="BodyText"/>
        <w:spacing w:before="1"/>
      </w:pPr>
    </w:p>
    <w:p w14:paraId="2ABFFB58" w14:textId="77777777" w:rsidR="0082126C" w:rsidRDefault="0082126C" w:rsidP="0082126C">
      <w:pPr>
        <w:pStyle w:val="Heading1"/>
        <w:numPr>
          <w:ilvl w:val="0"/>
          <w:numId w:val="14"/>
        </w:numPr>
        <w:tabs>
          <w:tab w:val="left" w:pos="653"/>
          <w:tab w:val="left" w:pos="654"/>
        </w:tabs>
        <w:ind w:hanging="542"/>
      </w:pPr>
      <w:r>
        <w:t>GENERAL</w:t>
      </w:r>
      <w:r>
        <w:rPr>
          <w:spacing w:val="-2"/>
        </w:rPr>
        <w:t xml:space="preserve"> </w:t>
      </w:r>
      <w:r>
        <w:t>CONDITIONS</w:t>
      </w:r>
    </w:p>
    <w:p w14:paraId="221A2195" w14:textId="77777777" w:rsidR="0082126C" w:rsidRDefault="0082126C" w:rsidP="0082126C">
      <w:pPr>
        <w:pStyle w:val="Heading2"/>
        <w:ind w:left="0" w:right="2117"/>
        <w:jc w:val="both"/>
        <w:rPr>
          <w:i/>
        </w:rPr>
      </w:pPr>
      <w:r>
        <w:t xml:space="preserve">The following general conditions shall be complied with at all times:  </w:t>
      </w:r>
    </w:p>
    <w:p w14:paraId="2241B96F" w14:textId="77777777" w:rsidR="0082126C" w:rsidRDefault="0082126C" w:rsidP="0082126C">
      <w:pPr>
        <w:pStyle w:val="Heading2"/>
        <w:ind w:left="0"/>
        <w:jc w:val="both"/>
      </w:pPr>
    </w:p>
    <w:p w14:paraId="4E739969" w14:textId="77777777" w:rsidR="0082126C" w:rsidRDefault="0082126C" w:rsidP="0082126C">
      <w:pPr>
        <w:pStyle w:val="Heading2"/>
        <w:ind w:left="810" w:firstLine="41"/>
        <w:jc w:val="both"/>
      </w:pPr>
      <w:r>
        <w:t>Parking and Loading Requirements</w:t>
      </w:r>
    </w:p>
    <w:p w14:paraId="0F9B5DCD" w14:textId="77777777" w:rsidR="0082126C" w:rsidRDefault="0082126C" w:rsidP="0082126C">
      <w:pPr>
        <w:tabs>
          <w:tab w:val="left" w:pos="851"/>
        </w:tabs>
      </w:pPr>
    </w:p>
    <w:p w14:paraId="5D8FFDB0" w14:textId="08997468" w:rsidR="000302FB" w:rsidRDefault="00670101" w:rsidP="008475DC">
      <w:pPr>
        <w:pStyle w:val="ListParagraph"/>
        <w:numPr>
          <w:ilvl w:val="0"/>
          <w:numId w:val="12"/>
        </w:numPr>
        <w:tabs>
          <w:tab w:val="left" w:pos="851"/>
        </w:tabs>
        <w:ind w:left="851" w:hanging="740"/>
        <w:jc w:val="left"/>
      </w:pPr>
      <w:r>
        <w:t>Parking spaces shall be allocated as</w:t>
      </w:r>
      <w:r>
        <w:rPr>
          <w:spacing w:val="-7"/>
        </w:rPr>
        <w:t xml:space="preserve"> </w:t>
      </w:r>
      <w:r>
        <w:t>follows:</w:t>
      </w:r>
    </w:p>
    <w:p w14:paraId="02E40451" w14:textId="77777777" w:rsidR="008475DC" w:rsidRDefault="008475DC" w:rsidP="008475DC">
      <w:pPr>
        <w:pStyle w:val="BodyText"/>
      </w:pPr>
    </w:p>
    <w:p w14:paraId="55CD4EE4" w14:textId="76938E04" w:rsidR="000302FB" w:rsidRDefault="00670101" w:rsidP="008475DC">
      <w:pPr>
        <w:pStyle w:val="ListParagraph"/>
        <w:numPr>
          <w:ilvl w:val="0"/>
          <w:numId w:val="19"/>
        </w:numPr>
        <w:tabs>
          <w:tab w:val="left" w:pos="1107"/>
        </w:tabs>
        <w:ind w:right="131"/>
      </w:pPr>
      <w:r>
        <w:t>24</w:t>
      </w:r>
      <w:r w:rsidRPr="008475DC">
        <w:rPr>
          <w:spacing w:val="-11"/>
        </w:rPr>
        <w:t xml:space="preserve"> </w:t>
      </w:r>
      <w:r>
        <w:t>car</w:t>
      </w:r>
      <w:r w:rsidRPr="008475DC">
        <w:rPr>
          <w:spacing w:val="-10"/>
        </w:rPr>
        <w:t xml:space="preserve"> </w:t>
      </w:r>
      <w:r>
        <w:t>parking</w:t>
      </w:r>
      <w:r w:rsidRPr="008475DC">
        <w:rPr>
          <w:spacing w:val="-12"/>
        </w:rPr>
        <w:t xml:space="preserve"> </w:t>
      </w:r>
      <w:r>
        <w:t>spaces</w:t>
      </w:r>
      <w:r w:rsidRPr="008475DC">
        <w:rPr>
          <w:spacing w:val="-11"/>
        </w:rPr>
        <w:t xml:space="preserve"> </w:t>
      </w:r>
      <w:r>
        <w:t>for</w:t>
      </w:r>
      <w:r w:rsidRPr="008475DC">
        <w:rPr>
          <w:spacing w:val="-12"/>
        </w:rPr>
        <w:t xml:space="preserve"> </w:t>
      </w:r>
      <w:r>
        <w:t>residents</w:t>
      </w:r>
      <w:r w:rsidRPr="008475DC">
        <w:rPr>
          <w:spacing w:val="-13"/>
        </w:rPr>
        <w:t xml:space="preserve"> </w:t>
      </w:r>
      <w:r>
        <w:t>(including</w:t>
      </w:r>
      <w:r w:rsidRPr="008475DC">
        <w:rPr>
          <w:spacing w:val="-10"/>
        </w:rPr>
        <w:t xml:space="preserve"> </w:t>
      </w:r>
      <w:r>
        <w:t>6</w:t>
      </w:r>
      <w:r w:rsidRPr="008475DC">
        <w:rPr>
          <w:spacing w:val="-11"/>
        </w:rPr>
        <w:t xml:space="preserve"> </w:t>
      </w:r>
      <w:r>
        <w:t>accessible</w:t>
      </w:r>
      <w:r w:rsidRPr="008475DC">
        <w:rPr>
          <w:spacing w:val="-11"/>
        </w:rPr>
        <w:t xml:space="preserve"> </w:t>
      </w:r>
      <w:r>
        <w:t>spaces)</w:t>
      </w:r>
      <w:r w:rsidRPr="008475DC">
        <w:rPr>
          <w:spacing w:val="-10"/>
        </w:rPr>
        <w:t xml:space="preserve"> </w:t>
      </w:r>
      <w:r>
        <w:t>are</w:t>
      </w:r>
      <w:r w:rsidRPr="008475DC">
        <w:rPr>
          <w:spacing w:val="-14"/>
        </w:rPr>
        <w:t xml:space="preserve"> </w:t>
      </w:r>
      <w:r>
        <w:t>to</w:t>
      </w:r>
      <w:r w:rsidRPr="008475DC">
        <w:rPr>
          <w:spacing w:val="-11"/>
        </w:rPr>
        <w:t xml:space="preserve"> </w:t>
      </w:r>
      <w:r>
        <w:t>be</w:t>
      </w:r>
      <w:r w:rsidRPr="008475DC">
        <w:rPr>
          <w:spacing w:val="-11"/>
        </w:rPr>
        <w:t xml:space="preserve"> </w:t>
      </w:r>
      <w:r>
        <w:t>provided.</w:t>
      </w:r>
    </w:p>
    <w:p w14:paraId="40585679" w14:textId="77777777" w:rsidR="000302FB" w:rsidRDefault="000302FB">
      <w:pPr>
        <w:pStyle w:val="BodyText"/>
      </w:pPr>
    </w:p>
    <w:p w14:paraId="17FA2B0A" w14:textId="77777777" w:rsidR="000302FB" w:rsidRDefault="00670101" w:rsidP="008475DC">
      <w:pPr>
        <w:pStyle w:val="ListParagraph"/>
        <w:numPr>
          <w:ilvl w:val="0"/>
          <w:numId w:val="12"/>
        </w:numPr>
        <w:tabs>
          <w:tab w:val="left" w:pos="851"/>
        </w:tabs>
        <w:spacing w:before="1"/>
        <w:ind w:left="851" w:hanging="740"/>
        <w:jc w:val="left"/>
      </w:pPr>
      <w:r>
        <w:t>All parking areas shown on the approved plans must be used solely for this</w:t>
      </w:r>
      <w:r>
        <w:rPr>
          <w:spacing w:val="-25"/>
        </w:rPr>
        <w:t xml:space="preserve"> </w:t>
      </w:r>
      <w:r>
        <w:t>purpose.</w:t>
      </w:r>
    </w:p>
    <w:p w14:paraId="7351D241" w14:textId="77777777" w:rsidR="000302FB" w:rsidRDefault="000302FB">
      <w:pPr>
        <w:pStyle w:val="BodyText"/>
      </w:pPr>
    </w:p>
    <w:p w14:paraId="24FC0D96" w14:textId="548F4FE0" w:rsidR="000302FB" w:rsidRDefault="00645E9D" w:rsidP="0082126C">
      <w:pPr>
        <w:pStyle w:val="ListParagraph"/>
        <w:numPr>
          <w:ilvl w:val="0"/>
          <w:numId w:val="12"/>
        </w:numPr>
        <w:tabs>
          <w:tab w:val="left" w:pos="851"/>
        </w:tabs>
        <w:ind w:left="851" w:right="127" w:hanging="739"/>
        <w:jc w:val="both"/>
      </w:pPr>
      <w:r w:rsidRPr="00645E9D">
        <w:t xml:space="preserve">The operator of the development must not permit the reversing of vehicles onto or away from the road reserve, with the exception of garbage and recycling collection vehicles. All vehicles must be driven forward away from the development and adequate space </w:t>
      </w:r>
      <w:r w:rsidR="00670101">
        <w:t>must</w:t>
      </w:r>
      <w:r w:rsidR="00670101">
        <w:rPr>
          <w:spacing w:val="-8"/>
        </w:rPr>
        <w:t xml:space="preserve"> </w:t>
      </w:r>
      <w:r w:rsidR="00670101">
        <w:t>be</w:t>
      </w:r>
      <w:r w:rsidR="00670101">
        <w:rPr>
          <w:spacing w:val="-12"/>
        </w:rPr>
        <w:t xml:space="preserve"> </w:t>
      </w:r>
      <w:r w:rsidR="00670101">
        <w:t>provided</w:t>
      </w:r>
      <w:r w:rsidR="00670101">
        <w:rPr>
          <w:spacing w:val="-9"/>
        </w:rPr>
        <w:t xml:space="preserve"> </w:t>
      </w:r>
      <w:r w:rsidR="00670101">
        <w:t>and</w:t>
      </w:r>
      <w:r w:rsidR="00670101">
        <w:rPr>
          <w:spacing w:val="-13"/>
        </w:rPr>
        <w:t xml:space="preserve"> </w:t>
      </w:r>
      <w:r w:rsidR="00670101">
        <w:t>maintained</w:t>
      </w:r>
      <w:r w:rsidR="00670101">
        <w:rPr>
          <w:spacing w:val="-10"/>
        </w:rPr>
        <w:t xml:space="preserve"> </w:t>
      </w:r>
      <w:r w:rsidR="00670101">
        <w:t>on</w:t>
      </w:r>
      <w:r w:rsidR="00670101">
        <w:rPr>
          <w:spacing w:val="-11"/>
        </w:rPr>
        <w:t xml:space="preserve"> </w:t>
      </w:r>
      <w:r w:rsidR="00670101">
        <w:t>the</w:t>
      </w:r>
      <w:r w:rsidR="00670101">
        <w:rPr>
          <w:spacing w:val="-12"/>
        </w:rPr>
        <w:t xml:space="preserve"> </w:t>
      </w:r>
      <w:r w:rsidR="00670101">
        <w:t>land</w:t>
      </w:r>
      <w:r w:rsidR="00670101">
        <w:rPr>
          <w:spacing w:val="-11"/>
        </w:rPr>
        <w:t xml:space="preserve"> </w:t>
      </w:r>
      <w:r w:rsidR="00670101">
        <w:t>to</w:t>
      </w:r>
      <w:r w:rsidR="00670101">
        <w:rPr>
          <w:spacing w:val="-9"/>
        </w:rPr>
        <w:t xml:space="preserve"> </w:t>
      </w:r>
      <w:r w:rsidR="00670101">
        <w:t>permit</w:t>
      </w:r>
      <w:r w:rsidR="00670101">
        <w:rPr>
          <w:spacing w:val="-12"/>
        </w:rPr>
        <w:t xml:space="preserve"> </w:t>
      </w:r>
      <w:r w:rsidR="00670101">
        <w:t>all</w:t>
      </w:r>
      <w:r w:rsidR="00670101">
        <w:rPr>
          <w:spacing w:val="-10"/>
        </w:rPr>
        <w:t xml:space="preserve"> </w:t>
      </w:r>
      <w:r w:rsidR="00670101">
        <w:t>vehicles</w:t>
      </w:r>
      <w:r w:rsidR="00670101">
        <w:rPr>
          <w:spacing w:val="-9"/>
        </w:rPr>
        <w:t xml:space="preserve"> </w:t>
      </w:r>
      <w:r w:rsidR="00670101">
        <w:t>to</w:t>
      </w:r>
      <w:r w:rsidR="00670101">
        <w:rPr>
          <w:spacing w:val="-14"/>
        </w:rPr>
        <w:t xml:space="preserve"> </w:t>
      </w:r>
      <w:r w:rsidR="00670101">
        <w:t xml:space="preserve">turn in accordance with AS 2890.1 Parking Facilities – Off </w:t>
      </w:r>
      <w:proofErr w:type="gramStart"/>
      <w:r w:rsidR="00670101">
        <w:t>Street Car</w:t>
      </w:r>
      <w:proofErr w:type="gramEnd"/>
      <w:r w:rsidR="00670101">
        <w:rPr>
          <w:spacing w:val="-15"/>
        </w:rPr>
        <w:t xml:space="preserve"> </w:t>
      </w:r>
      <w:r w:rsidR="00670101">
        <w:t>Parking.</w:t>
      </w:r>
    </w:p>
    <w:p w14:paraId="74A204A3" w14:textId="77777777" w:rsidR="000302FB" w:rsidRDefault="000302FB" w:rsidP="008475DC">
      <w:pPr>
        <w:pStyle w:val="BodyText"/>
        <w:jc w:val="both"/>
      </w:pPr>
    </w:p>
    <w:p w14:paraId="0698D68E" w14:textId="4451E55E" w:rsidR="000302FB" w:rsidRDefault="00670101" w:rsidP="0082126C">
      <w:pPr>
        <w:pStyle w:val="ListParagraph"/>
        <w:numPr>
          <w:ilvl w:val="0"/>
          <w:numId w:val="12"/>
        </w:numPr>
        <w:tabs>
          <w:tab w:val="left" w:pos="851"/>
        </w:tabs>
        <w:ind w:left="851" w:right="129" w:hanging="739"/>
        <w:jc w:val="both"/>
      </w:pPr>
      <w:r>
        <w:t xml:space="preserve">All line marking and sign posting is to be maintained in good condition at all times, to the </w:t>
      </w:r>
      <w:r w:rsidRPr="003A144E">
        <w:t>satisfaction of Liverpool City</w:t>
      </w:r>
      <w:r w:rsidRPr="008625BE">
        <w:rPr>
          <w:spacing w:val="-7"/>
        </w:rPr>
        <w:t xml:space="preserve"> </w:t>
      </w:r>
      <w:r w:rsidRPr="008625BE">
        <w:t>Council.</w:t>
      </w:r>
    </w:p>
    <w:p w14:paraId="34C9A112" w14:textId="77777777" w:rsidR="000302FB" w:rsidRDefault="000302FB">
      <w:pPr>
        <w:pStyle w:val="BodyText"/>
        <w:spacing w:before="11"/>
        <w:rPr>
          <w:sz w:val="19"/>
        </w:rPr>
      </w:pPr>
    </w:p>
    <w:p w14:paraId="363507F5" w14:textId="77777777" w:rsidR="000302FB" w:rsidRDefault="00670101" w:rsidP="0082126C">
      <w:pPr>
        <w:pStyle w:val="Heading2"/>
        <w:spacing w:before="94"/>
        <w:ind w:left="796" w:firstLine="55"/>
      </w:pPr>
      <w:r>
        <w:t>Landscaping</w:t>
      </w:r>
    </w:p>
    <w:p w14:paraId="2B7F025E" w14:textId="77777777" w:rsidR="000302FB" w:rsidRDefault="000302FB">
      <w:pPr>
        <w:pStyle w:val="BodyText"/>
        <w:rPr>
          <w:b/>
        </w:rPr>
      </w:pPr>
    </w:p>
    <w:p w14:paraId="428AAB1D" w14:textId="38ADDF71" w:rsidR="000302FB" w:rsidRDefault="00670101" w:rsidP="0082126C">
      <w:pPr>
        <w:pStyle w:val="ListParagraph"/>
        <w:numPr>
          <w:ilvl w:val="0"/>
          <w:numId w:val="12"/>
        </w:numPr>
        <w:tabs>
          <w:tab w:val="left" w:pos="851"/>
        </w:tabs>
        <w:ind w:left="851" w:right="127" w:hanging="739"/>
        <w:jc w:val="both"/>
      </w:pPr>
      <w:r>
        <w:t>Landscaping shall be maintained in accordance with the Implementation Plan, in a healthy state and in perpetuity by the existing or future owners and occupiers of the development. If any of the vegetation comprising the landscaping dies or is removed, it is to be</w:t>
      </w:r>
      <w:r>
        <w:rPr>
          <w:spacing w:val="-3"/>
        </w:rPr>
        <w:t xml:space="preserve"> </w:t>
      </w:r>
      <w:r>
        <w:t>replaced</w:t>
      </w:r>
      <w:r>
        <w:rPr>
          <w:spacing w:val="-4"/>
        </w:rPr>
        <w:t xml:space="preserve"> </w:t>
      </w:r>
      <w:r>
        <w:t>with</w:t>
      </w:r>
      <w:r>
        <w:rPr>
          <w:spacing w:val="-4"/>
        </w:rPr>
        <w:t xml:space="preserve"> </w:t>
      </w:r>
      <w:r>
        <w:t>vegetation</w:t>
      </w:r>
      <w:r>
        <w:rPr>
          <w:spacing w:val="-2"/>
        </w:rPr>
        <w:t xml:space="preserve"> </w:t>
      </w:r>
      <w:r>
        <w:t>of</w:t>
      </w:r>
      <w:r>
        <w:rPr>
          <w:spacing w:val="-3"/>
        </w:rPr>
        <w:t xml:space="preserve"> </w:t>
      </w:r>
      <w:r>
        <w:t>the</w:t>
      </w:r>
      <w:r>
        <w:rPr>
          <w:spacing w:val="-5"/>
        </w:rPr>
        <w:t xml:space="preserve"> </w:t>
      </w:r>
      <w:r>
        <w:t>same</w:t>
      </w:r>
      <w:r>
        <w:rPr>
          <w:spacing w:val="-4"/>
        </w:rPr>
        <w:t xml:space="preserve"> </w:t>
      </w:r>
      <w:r>
        <w:t>species,</w:t>
      </w:r>
      <w:r>
        <w:rPr>
          <w:spacing w:val="-5"/>
        </w:rPr>
        <w:t xml:space="preserve"> </w:t>
      </w:r>
      <w:r>
        <w:t>and</w:t>
      </w:r>
      <w:r>
        <w:rPr>
          <w:spacing w:val="-2"/>
        </w:rPr>
        <w:t xml:space="preserve"> </w:t>
      </w:r>
      <w:r>
        <w:t>similar</w:t>
      </w:r>
      <w:r>
        <w:rPr>
          <w:spacing w:val="-6"/>
        </w:rPr>
        <w:t xml:space="preserve"> </w:t>
      </w:r>
      <w:r>
        <w:t>maturity</w:t>
      </w:r>
      <w:r>
        <w:rPr>
          <w:spacing w:val="-4"/>
        </w:rPr>
        <w:t xml:space="preserve"> </w:t>
      </w:r>
      <w:r>
        <w:t>as</w:t>
      </w:r>
      <w:r>
        <w:rPr>
          <w:spacing w:val="-6"/>
        </w:rPr>
        <w:t xml:space="preserve"> </w:t>
      </w:r>
      <w:r>
        <w:t>the</w:t>
      </w:r>
      <w:r>
        <w:rPr>
          <w:spacing w:val="-2"/>
        </w:rPr>
        <w:t xml:space="preserve"> </w:t>
      </w:r>
      <w:r>
        <w:t>vegetation</w:t>
      </w:r>
      <w:r>
        <w:rPr>
          <w:spacing w:val="-5"/>
        </w:rPr>
        <w:t xml:space="preserve"> </w:t>
      </w:r>
      <w:r>
        <w:t>which has died or was</w:t>
      </w:r>
      <w:r>
        <w:rPr>
          <w:spacing w:val="-3"/>
        </w:rPr>
        <w:t xml:space="preserve"> </w:t>
      </w:r>
      <w:r>
        <w:t>removed.</w:t>
      </w:r>
    </w:p>
    <w:p w14:paraId="20AFE896" w14:textId="77777777" w:rsidR="000302FB" w:rsidRDefault="000302FB">
      <w:pPr>
        <w:pStyle w:val="BodyText"/>
      </w:pPr>
    </w:p>
    <w:p w14:paraId="177A7FC9" w14:textId="77777777" w:rsidR="000302FB" w:rsidRDefault="00670101" w:rsidP="0082126C">
      <w:pPr>
        <w:pStyle w:val="Heading2"/>
        <w:ind w:left="784" w:firstLine="67"/>
        <w:jc w:val="both"/>
      </w:pPr>
      <w:r>
        <w:t>Noise and Environmental Emissions</w:t>
      </w:r>
    </w:p>
    <w:p w14:paraId="51850BD3" w14:textId="77777777" w:rsidR="000302FB" w:rsidRDefault="000302FB">
      <w:pPr>
        <w:pStyle w:val="BodyText"/>
        <w:spacing w:before="1"/>
        <w:rPr>
          <w:b/>
        </w:rPr>
      </w:pPr>
    </w:p>
    <w:p w14:paraId="64DC17FC" w14:textId="6A90FE27" w:rsidR="0082126C" w:rsidRDefault="00670101" w:rsidP="0082126C">
      <w:pPr>
        <w:pStyle w:val="ListParagraph"/>
        <w:numPr>
          <w:ilvl w:val="0"/>
          <w:numId w:val="12"/>
        </w:numPr>
        <w:tabs>
          <w:tab w:val="left" w:pos="851"/>
        </w:tabs>
        <w:ind w:left="851" w:right="127" w:hanging="709"/>
        <w:jc w:val="both"/>
      </w:pPr>
      <w:r>
        <w:t>The use of the site shall not give rise to the emission into the surrounding environment of gases,</w:t>
      </w:r>
      <w:r>
        <w:rPr>
          <w:spacing w:val="-10"/>
        </w:rPr>
        <w:t xml:space="preserve"> </w:t>
      </w:r>
      <w:r>
        <w:t>vapours,</w:t>
      </w:r>
      <w:r>
        <w:rPr>
          <w:spacing w:val="-6"/>
        </w:rPr>
        <w:t xml:space="preserve"> </w:t>
      </w:r>
      <w:r>
        <w:t>dusts,</w:t>
      </w:r>
      <w:r>
        <w:rPr>
          <w:spacing w:val="-6"/>
        </w:rPr>
        <w:t xml:space="preserve"> </w:t>
      </w:r>
      <w:r>
        <w:t>odours</w:t>
      </w:r>
      <w:r>
        <w:rPr>
          <w:spacing w:val="-7"/>
        </w:rPr>
        <w:t xml:space="preserve"> </w:t>
      </w:r>
      <w:r>
        <w:t>or</w:t>
      </w:r>
      <w:r>
        <w:rPr>
          <w:spacing w:val="-6"/>
        </w:rPr>
        <w:t xml:space="preserve"> </w:t>
      </w:r>
      <w:r>
        <w:t>other</w:t>
      </w:r>
      <w:r>
        <w:rPr>
          <w:spacing w:val="-9"/>
        </w:rPr>
        <w:t xml:space="preserve"> </w:t>
      </w:r>
      <w:r>
        <w:t>impurities</w:t>
      </w:r>
      <w:r>
        <w:rPr>
          <w:spacing w:val="-10"/>
        </w:rPr>
        <w:t xml:space="preserve"> </w:t>
      </w:r>
      <w:r>
        <w:t>which</w:t>
      </w:r>
      <w:r>
        <w:rPr>
          <w:spacing w:val="-8"/>
        </w:rPr>
        <w:t xml:space="preserve"> </w:t>
      </w:r>
      <w:r>
        <w:t>are</w:t>
      </w:r>
      <w:r>
        <w:rPr>
          <w:spacing w:val="-7"/>
        </w:rPr>
        <w:t xml:space="preserve"> </w:t>
      </w:r>
      <w:r>
        <w:t>a</w:t>
      </w:r>
      <w:r>
        <w:rPr>
          <w:spacing w:val="-10"/>
        </w:rPr>
        <w:t xml:space="preserve"> </w:t>
      </w:r>
      <w:r>
        <w:t>nuisance,</w:t>
      </w:r>
      <w:r>
        <w:rPr>
          <w:spacing w:val="-9"/>
        </w:rPr>
        <w:t xml:space="preserve"> </w:t>
      </w:r>
      <w:r>
        <w:t>injurious</w:t>
      </w:r>
      <w:r>
        <w:rPr>
          <w:spacing w:val="-7"/>
        </w:rPr>
        <w:t xml:space="preserve"> </w:t>
      </w:r>
      <w:r>
        <w:t>or</w:t>
      </w:r>
      <w:r>
        <w:rPr>
          <w:spacing w:val="-9"/>
        </w:rPr>
        <w:t xml:space="preserve"> </w:t>
      </w:r>
      <w:r>
        <w:t>prejudicial to</w:t>
      </w:r>
      <w:r>
        <w:rPr>
          <w:spacing w:val="-1"/>
        </w:rPr>
        <w:t xml:space="preserve"> </w:t>
      </w:r>
      <w:r>
        <w:t>health.</w:t>
      </w:r>
    </w:p>
    <w:p w14:paraId="577315AD" w14:textId="77777777" w:rsidR="0082126C" w:rsidRDefault="0082126C" w:rsidP="0082126C">
      <w:pPr>
        <w:pStyle w:val="ListParagraph"/>
        <w:tabs>
          <w:tab w:val="left" w:pos="851"/>
        </w:tabs>
        <w:ind w:left="851" w:right="127" w:firstLine="0"/>
        <w:jc w:val="right"/>
      </w:pPr>
    </w:p>
    <w:p w14:paraId="4A5EE2AB" w14:textId="35FA780B" w:rsidR="000302FB" w:rsidRDefault="00670101" w:rsidP="0082126C">
      <w:pPr>
        <w:pStyle w:val="ListParagraph"/>
        <w:numPr>
          <w:ilvl w:val="0"/>
          <w:numId w:val="12"/>
        </w:numPr>
        <w:tabs>
          <w:tab w:val="left" w:pos="851"/>
        </w:tabs>
        <w:ind w:left="851" w:right="127" w:hanging="709"/>
        <w:jc w:val="both"/>
      </w:pPr>
      <w:r>
        <w:t>The intruder alarm/s associated with the development shall only be permitted to operate in accordance with the requirements of Clause 53 of the Protection of the Environment Operations (Noise Control) Regulation 2000 under the POEO</w:t>
      </w:r>
      <w:r w:rsidRPr="0082126C">
        <w:rPr>
          <w:spacing w:val="-8"/>
        </w:rPr>
        <w:t xml:space="preserve"> </w:t>
      </w:r>
      <w:r>
        <w:t>Act.</w:t>
      </w:r>
    </w:p>
    <w:p w14:paraId="352A880C" w14:textId="77777777" w:rsidR="000302FB" w:rsidRDefault="000302FB">
      <w:pPr>
        <w:pStyle w:val="BodyText"/>
        <w:spacing w:before="1"/>
      </w:pPr>
    </w:p>
    <w:p w14:paraId="3BB20A9A" w14:textId="77777777" w:rsidR="000302FB" w:rsidRDefault="00670101" w:rsidP="003B5903">
      <w:pPr>
        <w:pStyle w:val="Heading2"/>
        <w:ind w:left="851"/>
        <w:jc w:val="both"/>
      </w:pPr>
      <w:r>
        <w:t>Waste Management</w:t>
      </w:r>
    </w:p>
    <w:p w14:paraId="384D9268" w14:textId="77777777" w:rsidR="000302FB" w:rsidRDefault="000302FB">
      <w:pPr>
        <w:pStyle w:val="BodyText"/>
        <w:spacing w:before="10"/>
        <w:rPr>
          <w:b/>
          <w:sz w:val="21"/>
        </w:rPr>
      </w:pPr>
    </w:p>
    <w:p w14:paraId="12F67F2B" w14:textId="49FCDADF" w:rsidR="000302FB" w:rsidRDefault="00647FA0" w:rsidP="003B5903">
      <w:pPr>
        <w:pStyle w:val="ListParagraph"/>
        <w:numPr>
          <w:ilvl w:val="0"/>
          <w:numId w:val="12"/>
        </w:numPr>
        <w:tabs>
          <w:tab w:val="left" w:pos="851"/>
        </w:tabs>
        <w:ind w:left="851" w:right="131" w:hanging="739"/>
        <w:jc w:val="both"/>
      </w:pPr>
      <w:r>
        <w:t xml:space="preserve">Prior to Occupation </w:t>
      </w:r>
      <w:r w:rsidR="00670101">
        <w:t>the developer must contact Liverpool City Council to deliver the required waste bins for the properties. Please call 1300 36 2170 to arrange the bin</w:t>
      </w:r>
      <w:r w:rsidR="00670101">
        <w:rPr>
          <w:spacing w:val="-10"/>
        </w:rPr>
        <w:t xml:space="preserve"> </w:t>
      </w:r>
      <w:r w:rsidR="00670101">
        <w:t>delivery.</w:t>
      </w:r>
    </w:p>
    <w:p w14:paraId="157950DE" w14:textId="77777777" w:rsidR="000302FB" w:rsidRDefault="000302FB">
      <w:pPr>
        <w:pStyle w:val="BodyText"/>
        <w:spacing w:before="1"/>
      </w:pPr>
    </w:p>
    <w:p w14:paraId="6A20099F" w14:textId="77777777" w:rsidR="000302FB" w:rsidRDefault="00670101" w:rsidP="003B5903">
      <w:pPr>
        <w:pStyle w:val="ListParagraph"/>
        <w:numPr>
          <w:ilvl w:val="0"/>
          <w:numId w:val="12"/>
        </w:numPr>
        <w:tabs>
          <w:tab w:val="left" w:pos="851"/>
        </w:tabs>
        <w:ind w:left="851" w:right="133" w:hanging="739"/>
        <w:jc w:val="both"/>
      </w:pPr>
      <w:r>
        <w:t>The onsite manager of the property is to maintain oversight of the use of the bins by the residents and provide help and guidance to the residents to ensure that correct waste separation and disposal is being carried</w:t>
      </w:r>
      <w:r>
        <w:rPr>
          <w:spacing w:val="-4"/>
        </w:rPr>
        <w:t xml:space="preserve"> </w:t>
      </w:r>
      <w:r>
        <w:t>out.</w:t>
      </w:r>
    </w:p>
    <w:p w14:paraId="6A1E02B5" w14:textId="77777777" w:rsidR="000302FB" w:rsidRDefault="000302FB">
      <w:pPr>
        <w:pStyle w:val="BodyText"/>
        <w:spacing w:before="1"/>
      </w:pPr>
    </w:p>
    <w:p w14:paraId="1C5AD3D1" w14:textId="16336710" w:rsidR="000302FB" w:rsidRDefault="00670101" w:rsidP="003B5903">
      <w:pPr>
        <w:pStyle w:val="ListParagraph"/>
        <w:numPr>
          <w:ilvl w:val="0"/>
          <w:numId w:val="12"/>
        </w:numPr>
        <w:tabs>
          <w:tab w:val="left" w:pos="851"/>
        </w:tabs>
        <w:ind w:left="851" w:right="126" w:hanging="739"/>
        <w:jc w:val="both"/>
      </w:pPr>
      <w:r>
        <w:t>The</w:t>
      </w:r>
      <w:r>
        <w:rPr>
          <w:spacing w:val="-7"/>
        </w:rPr>
        <w:t xml:space="preserve"> </w:t>
      </w:r>
      <w:r>
        <w:t>waste,</w:t>
      </w:r>
      <w:r>
        <w:rPr>
          <w:spacing w:val="-8"/>
        </w:rPr>
        <w:t xml:space="preserve"> </w:t>
      </w:r>
      <w:r>
        <w:t>recycling</w:t>
      </w:r>
      <w:r>
        <w:rPr>
          <w:spacing w:val="-7"/>
        </w:rPr>
        <w:t xml:space="preserve"> </w:t>
      </w:r>
      <w:r>
        <w:t>and</w:t>
      </w:r>
      <w:r>
        <w:rPr>
          <w:spacing w:val="-6"/>
        </w:rPr>
        <w:t xml:space="preserve"> </w:t>
      </w:r>
      <w:r>
        <w:t>green</w:t>
      </w:r>
      <w:r>
        <w:rPr>
          <w:spacing w:val="-6"/>
        </w:rPr>
        <w:t xml:space="preserve"> </w:t>
      </w:r>
      <w:r>
        <w:t>(garden</w:t>
      </w:r>
      <w:r>
        <w:rPr>
          <w:spacing w:val="-7"/>
        </w:rPr>
        <w:t xml:space="preserve"> </w:t>
      </w:r>
      <w:r>
        <w:t>waste)</w:t>
      </w:r>
      <w:r>
        <w:rPr>
          <w:spacing w:val="-8"/>
        </w:rPr>
        <w:t xml:space="preserve"> </w:t>
      </w:r>
      <w:r>
        <w:t>bins</w:t>
      </w:r>
      <w:r>
        <w:rPr>
          <w:spacing w:val="-9"/>
        </w:rPr>
        <w:t xml:space="preserve"> </w:t>
      </w:r>
      <w:r>
        <w:t>are</w:t>
      </w:r>
      <w:r>
        <w:rPr>
          <w:spacing w:val="-6"/>
        </w:rPr>
        <w:t xml:space="preserve"> </w:t>
      </w:r>
      <w:r>
        <w:t>to</w:t>
      </w:r>
      <w:r>
        <w:rPr>
          <w:spacing w:val="-7"/>
        </w:rPr>
        <w:t xml:space="preserve"> </w:t>
      </w:r>
      <w:r>
        <w:t>be</w:t>
      </w:r>
      <w:r>
        <w:rPr>
          <w:spacing w:val="-9"/>
        </w:rPr>
        <w:t xml:space="preserve"> </w:t>
      </w:r>
      <w:r>
        <w:t>kept</w:t>
      </w:r>
      <w:r>
        <w:rPr>
          <w:spacing w:val="-5"/>
        </w:rPr>
        <w:t xml:space="preserve"> </w:t>
      </w:r>
      <w:r>
        <w:t>at</w:t>
      </w:r>
      <w:r>
        <w:rPr>
          <w:spacing w:val="-5"/>
        </w:rPr>
        <w:t xml:space="preserve"> </w:t>
      </w:r>
      <w:r>
        <w:t>all times</w:t>
      </w:r>
      <w:r>
        <w:rPr>
          <w:spacing w:val="-11"/>
        </w:rPr>
        <w:t xml:space="preserve"> </w:t>
      </w:r>
      <w:r>
        <w:t>within</w:t>
      </w:r>
      <w:r>
        <w:rPr>
          <w:spacing w:val="-10"/>
        </w:rPr>
        <w:t xml:space="preserve"> </w:t>
      </w:r>
      <w:r>
        <w:t>the</w:t>
      </w:r>
      <w:r>
        <w:rPr>
          <w:spacing w:val="-10"/>
        </w:rPr>
        <w:t xml:space="preserve"> </w:t>
      </w:r>
      <w:r>
        <w:t>relevant</w:t>
      </w:r>
      <w:r>
        <w:rPr>
          <w:spacing w:val="-11"/>
        </w:rPr>
        <w:t xml:space="preserve"> </w:t>
      </w:r>
      <w:r>
        <w:t>storage</w:t>
      </w:r>
      <w:r>
        <w:rPr>
          <w:spacing w:val="-10"/>
        </w:rPr>
        <w:t xml:space="preserve"> </w:t>
      </w:r>
      <w:r>
        <w:t>rooms,</w:t>
      </w:r>
      <w:r>
        <w:rPr>
          <w:spacing w:val="-8"/>
        </w:rPr>
        <w:t xml:space="preserve"> </w:t>
      </w:r>
      <w:r>
        <w:t>except</w:t>
      </w:r>
      <w:r>
        <w:rPr>
          <w:spacing w:val="-7"/>
        </w:rPr>
        <w:t xml:space="preserve"> </w:t>
      </w:r>
      <w:r>
        <w:t>during</w:t>
      </w:r>
      <w:r>
        <w:rPr>
          <w:spacing w:val="-7"/>
        </w:rPr>
        <w:t xml:space="preserve"> </w:t>
      </w:r>
      <w:r>
        <w:t>the</w:t>
      </w:r>
      <w:r>
        <w:rPr>
          <w:spacing w:val="-10"/>
        </w:rPr>
        <w:t xml:space="preserve"> </w:t>
      </w:r>
      <w:r>
        <w:t>period</w:t>
      </w:r>
      <w:r>
        <w:rPr>
          <w:spacing w:val="-8"/>
        </w:rPr>
        <w:t xml:space="preserve"> </w:t>
      </w:r>
      <w:r>
        <w:t>when</w:t>
      </w:r>
      <w:r>
        <w:rPr>
          <w:spacing w:val="-11"/>
        </w:rPr>
        <w:t xml:space="preserve"> </w:t>
      </w:r>
      <w:r>
        <w:t>the</w:t>
      </w:r>
      <w:r>
        <w:rPr>
          <w:spacing w:val="-7"/>
        </w:rPr>
        <w:t xml:space="preserve"> </w:t>
      </w:r>
      <w:r>
        <w:t>bins</w:t>
      </w:r>
      <w:r>
        <w:rPr>
          <w:spacing w:val="-7"/>
        </w:rPr>
        <w:t xml:space="preserve"> </w:t>
      </w:r>
      <w:r>
        <w:t>are</w:t>
      </w:r>
      <w:r>
        <w:rPr>
          <w:spacing w:val="-10"/>
        </w:rPr>
        <w:t xml:space="preserve"> </w:t>
      </w:r>
      <w:r>
        <w:t>presented for</w:t>
      </w:r>
      <w:r>
        <w:rPr>
          <w:spacing w:val="-2"/>
        </w:rPr>
        <w:t xml:space="preserve"> </w:t>
      </w:r>
      <w:r>
        <w:t>collection.</w:t>
      </w:r>
    </w:p>
    <w:p w14:paraId="637CA847" w14:textId="77777777" w:rsidR="000302FB" w:rsidRDefault="000302FB">
      <w:pPr>
        <w:pStyle w:val="BodyText"/>
        <w:spacing w:before="1"/>
      </w:pPr>
    </w:p>
    <w:p w14:paraId="5859B04A" w14:textId="5C39432D" w:rsidR="000302FB" w:rsidRPr="003B5903" w:rsidRDefault="00670101" w:rsidP="003B5903">
      <w:pPr>
        <w:pStyle w:val="ListParagraph"/>
        <w:numPr>
          <w:ilvl w:val="0"/>
          <w:numId w:val="12"/>
        </w:numPr>
        <w:tabs>
          <w:tab w:val="left" w:pos="851"/>
        </w:tabs>
        <w:ind w:left="851" w:right="129" w:hanging="739"/>
        <w:jc w:val="both"/>
        <w:rPr>
          <w:b/>
          <w:sz w:val="21"/>
        </w:rPr>
      </w:pPr>
      <w:r>
        <w:t>All bulky household waste generated by residents is to be kept in the relevant storage rooms within the development. Wastes of this type may only be placed at the kerbside the evening before the date of a pre-booked bulky household waste collection made with Liverpool City Council</w:t>
      </w:r>
    </w:p>
    <w:p w14:paraId="79E93040" w14:textId="77777777" w:rsidR="003B5903" w:rsidRDefault="003B5903" w:rsidP="003B5903">
      <w:pPr>
        <w:pStyle w:val="ListParagraph"/>
        <w:tabs>
          <w:tab w:val="left" w:pos="680"/>
        </w:tabs>
        <w:ind w:right="129" w:firstLine="0"/>
        <w:jc w:val="left"/>
      </w:pPr>
    </w:p>
    <w:p w14:paraId="539B876F" w14:textId="0E76AD76" w:rsidR="003B5903" w:rsidRPr="003B5903" w:rsidRDefault="003B5903" w:rsidP="003B5903">
      <w:pPr>
        <w:pStyle w:val="ListParagraph"/>
        <w:tabs>
          <w:tab w:val="left" w:pos="680"/>
        </w:tabs>
        <w:ind w:right="129" w:firstLine="0"/>
        <w:jc w:val="left"/>
        <w:rPr>
          <w:b/>
          <w:bCs/>
        </w:rPr>
      </w:pPr>
      <w:r w:rsidRPr="003B5903">
        <w:rPr>
          <w:b/>
          <w:bCs/>
        </w:rPr>
        <w:lastRenderedPageBreak/>
        <w:t>Complaints Register</w:t>
      </w:r>
    </w:p>
    <w:p w14:paraId="2C7137CE" w14:textId="77777777" w:rsidR="003B5903" w:rsidRDefault="003B5903" w:rsidP="003B5903">
      <w:pPr>
        <w:pStyle w:val="ListParagraph"/>
        <w:tabs>
          <w:tab w:val="left" w:pos="680"/>
        </w:tabs>
        <w:ind w:right="129" w:firstLine="0"/>
        <w:jc w:val="left"/>
      </w:pPr>
    </w:p>
    <w:p w14:paraId="03CCF22F" w14:textId="1E80F09D" w:rsidR="000302FB" w:rsidRDefault="00670101" w:rsidP="003B5903">
      <w:pPr>
        <w:pStyle w:val="ListParagraph"/>
        <w:numPr>
          <w:ilvl w:val="0"/>
          <w:numId w:val="12"/>
        </w:numPr>
        <w:tabs>
          <w:tab w:val="left" w:pos="851"/>
        </w:tabs>
        <w:ind w:left="851" w:right="129" w:hanging="739"/>
        <w:jc w:val="left"/>
      </w:pPr>
      <w:r>
        <w:t>The</w:t>
      </w:r>
      <w:r>
        <w:rPr>
          <w:spacing w:val="-10"/>
        </w:rPr>
        <w:t xml:space="preserve"> </w:t>
      </w:r>
      <w:r w:rsidR="00647FA0">
        <w:t xml:space="preserve">Building Manager during occupation </w:t>
      </w:r>
      <w:r>
        <w:t>shall</w:t>
      </w:r>
      <w:r>
        <w:rPr>
          <w:spacing w:val="-10"/>
        </w:rPr>
        <w:t xml:space="preserve"> </w:t>
      </w:r>
      <w:r>
        <w:t>keep</w:t>
      </w:r>
      <w:r>
        <w:rPr>
          <w:spacing w:val="-11"/>
        </w:rPr>
        <w:t xml:space="preserve"> </w:t>
      </w:r>
      <w:r>
        <w:t>a</w:t>
      </w:r>
      <w:r>
        <w:rPr>
          <w:spacing w:val="-9"/>
        </w:rPr>
        <w:t xml:space="preserve"> </w:t>
      </w:r>
      <w:r>
        <w:t>legible</w:t>
      </w:r>
      <w:r>
        <w:rPr>
          <w:spacing w:val="-10"/>
        </w:rPr>
        <w:t xml:space="preserve"> </w:t>
      </w:r>
      <w:r>
        <w:t>record</w:t>
      </w:r>
      <w:r>
        <w:rPr>
          <w:spacing w:val="-11"/>
        </w:rPr>
        <w:t xml:space="preserve"> </w:t>
      </w:r>
      <w:r>
        <w:t>of</w:t>
      </w:r>
      <w:r>
        <w:rPr>
          <w:spacing w:val="-10"/>
        </w:rPr>
        <w:t xml:space="preserve"> </w:t>
      </w:r>
      <w:r>
        <w:t>all</w:t>
      </w:r>
      <w:r>
        <w:rPr>
          <w:spacing w:val="-10"/>
        </w:rPr>
        <w:t xml:space="preserve"> </w:t>
      </w:r>
      <w:r>
        <w:t>complaints</w:t>
      </w:r>
      <w:r>
        <w:rPr>
          <w:spacing w:val="-10"/>
        </w:rPr>
        <w:t xml:space="preserve"> </w:t>
      </w:r>
      <w:r>
        <w:t>received</w:t>
      </w:r>
      <w:r>
        <w:rPr>
          <w:spacing w:val="-10"/>
        </w:rPr>
        <w:t xml:space="preserve"> </w:t>
      </w:r>
      <w:r>
        <w:t>in</w:t>
      </w:r>
      <w:r>
        <w:rPr>
          <w:spacing w:val="-9"/>
        </w:rPr>
        <w:t xml:space="preserve"> </w:t>
      </w:r>
      <w:r>
        <w:t>an</w:t>
      </w:r>
      <w:r>
        <w:rPr>
          <w:spacing w:val="-12"/>
        </w:rPr>
        <w:t xml:space="preserve"> </w:t>
      </w:r>
      <w:r>
        <w:t>up-to-date</w:t>
      </w:r>
      <w:r>
        <w:rPr>
          <w:spacing w:val="-11"/>
        </w:rPr>
        <w:t xml:space="preserve"> </w:t>
      </w:r>
      <w:r>
        <w:t>Complaints Register. The Complaints Register must record, but not necessarily be limited</w:t>
      </w:r>
      <w:r>
        <w:rPr>
          <w:spacing w:val="-17"/>
        </w:rPr>
        <w:t xml:space="preserve"> </w:t>
      </w:r>
      <w:r>
        <w:t>to:</w:t>
      </w:r>
    </w:p>
    <w:p w14:paraId="74B373EB" w14:textId="2372E819" w:rsidR="003B5903" w:rsidRDefault="003B5903">
      <w:pPr>
        <w:pStyle w:val="BodyText"/>
        <w:spacing w:before="2"/>
      </w:pPr>
    </w:p>
    <w:p w14:paraId="643D1E44" w14:textId="77777777" w:rsidR="003B5903" w:rsidRDefault="00670101" w:rsidP="003B5903">
      <w:pPr>
        <w:pStyle w:val="ListParagraph"/>
        <w:numPr>
          <w:ilvl w:val="0"/>
          <w:numId w:val="20"/>
        </w:numPr>
        <w:tabs>
          <w:tab w:val="left" w:pos="1290"/>
        </w:tabs>
        <w:spacing w:line="252" w:lineRule="exact"/>
      </w:pPr>
      <w:r>
        <w:t>The date and time, where relevant, of the</w:t>
      </w:r>
      <w:r w:rsidRPr="003B5903">
        <w:rPr>
          <w:spacing w:val="-6"/>
        </w:rPr>
        <w:t xml:space="preserve"> </w:t>
      </w:r>
      <w:r>
        <w:t>complaint;</w:t>
      </w:r>
    </w:p>
    <w:p w14:paraId="0DDC9064" w14:textId="77777777" w:rsidR="003B5903" w:rsidRDefault="00670101" w:rsidP="003B5903">
      <w:pPr>
        <w:pStyle w:val="ListParagraph"/>
        <w:numPr>
          <w:ilvl w:val="0"/>
          <w:numId w:val="20"/>
        </w:numPr>
        <w:tabs>
          <w:tab w:val="left" w:pos="1290"/>
        </w:tabs>
        <w:spacing w:line="252" w:lineRule="exact"/>
      </w:pPr>
      <w:r>
        <w:t>The means by which the complaint was made (telephone, mail or</w:t>
      </w:r>
      <w:r w:rsidRPr="003B5903">
        <w:rPr>
          <w:spacing w:val="-17"/>
        </w:rPr>
        <w:t xml:space="preserve"> </w:t>
      </w:r>
      <w:r>
        <w:t>email);</w:t>
      </w:r>
    </w:p>
    <w:p w14:paraId="091EB36F" w14:textId="77777777" w:rsidR="003B5903" w:rsidRDefault="00670101" w:rsidP="003B5903">
      <w:pPr>
        <w:pStyle w:val="ListParagraph"/>
        <w:numPr>
          <w:ilvl w:val="0"/>
          <w:numId w:val="20"/>
        </w:numPr>
        <w:tabs>
          <w:tab w:val="left" w:pos="1290"/>
        </w:tabs>
        <w:spacing w:line="252" w:lineRule="exact"/>
      </w:pPr>
      <w:r>
        <w:t>Any personal details of the complainant that were provided, or if no details were provided, a note to that</w:t>
      </w:r>
      <w:r w:rsidRPr="003B5903">
        <w:rPr>
          <w:spacing w:val="-3"/>
        </w:rPr>
        <w:t xml:space="preserve"> </w:t>
      </w:r>
      <w:r>
        <w:t>effect;</w:t>
      </w:r>
    </w:p>
    <w:p w14:paraId="6C907E54" w14:textId="77777777" w:rsidR="003B5903" w:rsidRDefault="00670101" w:rsidP="003B5903">
      <w:pPr>
        <w:pStyle w:val="ListParagraph"/>
        <w:numPr>
          <w:ilvl w:val="0"/>
          <w:numId w:val="20"/>
        </w:numPr>
        <w:tabs>
          <w:tab w:val="left" w:pos="1290"/>
        </w:tabs>
        <w:spacing w:line="252" w:lineRule="exact"/>
      </w:pPr>
      <w:r>
        <w:t>The nature of the</w:t>
      </w:r>
      <w:r w:rsidRPr="003B5903">
        <w:rPr>
          <w:spacing w:val="-2"/>
        </w:rPr>
        <w:t xml:space="preserve"> </w:t>
      </w:r>
      <w:r>
        <w:t>complaint;</w:t>
      </w:r>
    </w:p>
    <w:p w14:paraId="01CE89AE" w14:textId="77777777" w:rsidR="003B5903" w:rsidRDefault="00670101" w:rsidP="003B5903">
      <w:pPr>
        <w:pStyle w:val="ListParagraph"/>
        <w:numPr>
          <w:ilvl w:val="0"/>
          <w:numId w:val="20"/>
        </w:numPr>
        <w:tabs>
          <w:tab w:val="left" w:pos="1290"/>
        </w:tabs>
        <w:spacing w:line="252" w:lineRule="exact"/>
      </w:pPr>
      <w:r>
        <w:t>Any action(s) taken by the operator in relation to the complaint, including any follow-up contact with the complainant; and if no action was taken by the Applicant in relation to the complaint, the reason(s) why no action was</w:t>
      </w:r>
      <w:r w:rsidRPr="003B5903">
        <w:rPr>
          <w:spacing w:val="-8"/>
        </w:rPr>
        <w:t xml:space="preserve"> </w:t>
      </w:r>
      <w:r>
        <w:t>taken;</w:t>
      </w:r>
    </w:p>
    <w:p w14:paraId="6728A38E" w14:textId="24FFBBA6" w:rsidR="000302FB" w:rsidRDefault="00670101" w:rsidP="003B5903">
      <w:pPr>
        <w:pStyle w:val="ListParagraph"/>
        <w:numPr>
          <w:ilvl w:val="0"/>
          <w:numId w:val="20"/>
        </w:numPr>
        <w:tabs>
          <w:tab w:val="left" w:pos="1290"/>
        </w:tabs>
        <w:spacing w:line="252" w:lineRule="exact"/>
      </w:pPr>
      <w:r>
        <w:t>Allocate an individual “complaint number” to each complaint</w:t>
      </w:r>
      <w:r w:rsidRPr="003B5903">
        <w:rPr>
          <w:spacing w:val="-12"/>
        </w:rPr>
        <w:t xml:space="preserve"> </w:t>
      </w:r>
      <w:r>
        <w:t>received.</w:t>
      </w:r>
    </w:p>
    <w:p w14:paraId="1D177427" w14:textId="77777777" w:rsidR="000302FB" w:rsidRDefault="000302FB">
      <w:pPr>
        <w:pStyle w:val="BodyText"/>
      </w:pPr>
    </w:p>
    <w:p w14:paraId="27CFAF6C" w14:textId="77777777" w:rsidR="000302FB" w:rsidRDefault="00670101" w:rsidP="003B5903">
      <w:pPr>
        <w:pStyle w:val="BodyText"/>
        <w:ind w:left="851"/>
      </w:pPr>
      <w:r>
        <w:t>The complaints register must be made available for inspection when requested by Liverpool City Council.</w:t>
      </w:r>
    </w:p>
    <w:p w14:paraId="65897F00" w14:textId="77777777" w:rsidR="000302FB" w:rsidRDefault="000302FB">
      <w:pPr>
        <w:pStyle w:val="BodyText"/>
        <w:spacing w:before="11"/>
        <w:rPr>
          <w:sz w:val="21"/>
        </w:rPr>
      </w:pPr>
    </w:p>
    <w:p w14:paraId="66DA08C0" w14:textId="77777777" w:rsidR="000302FB" w:rsidRDefault="00670101" w:rsidP="003B5903">
      <w:pPr>
        <w:pStyle w:val="Heading2"/>
        <w:ind w:left="810" w:firstLine="41"/>
      </w:pPr>
      <w:r>
        <w:t>Graffiti</w:t>
      </w:r>
    </w:p>
    <w:p w14:paraId="558EA137" w14:textId="77777777" w:rsidR="000302FB" w:rsidRDefault="000302FB">
      <w:pPr>
        <w:pStyle w:val="BodyText"/>
        <w:rPr>
          <w:b/>
        </w:rPr>
      </w:pPr>
    </w:p>
    <w:p w14:paraId="2B91F40A" w14:textId="01ED03C9" w:rsidR="000302FB" w:rsidRDefault="00670101" w:rsidP="003B5903">
      <w:pPr>
        <w:pStyle w:val="ListParagraph"/>
        <w:numPr>
          <w:ilvl w:val="0"/>
          <w:numId w:val="12"/>
        </w:numPr>
        <w:tabs>
          <w:tab w:val="left" w:pos="851"/>
        </w:tabs>
        <w:ind w:left="851" w:right="135" w:hanging="739"/>
        <w:jc w:val="left"/>
      </w:pPr>
      <w:r>
        <w:t xml:space="preserve">Any graffiti carried out on the property shall be removed, within </w:t>
      </w:r>
      <w:r w:rsidR="00647FA0">
        <w:t>five (5) working days</w:t>
      </w:r>
      <w:r>
        <w:t>, at full cost to the owner/occupier of the</w:t>
      </w:r>
      <w:r>
        <w:rPr>
          <w:spacing w:val="-3"/>
        </w:rPr>
        <w:t xml:space="preserve"> </w:t>
      </w:r>
      <w:r>
        <w:t>site.</w:t>
      </w:r>
    </w:p>
    <w:p w14:paraId="104D0AEC" w14:textId="77777777" w:rsidR="000302FB" w:rsidRDefault="000302FB" w:rsidP="008C08BE">
      <w:pPr>
        <w:pStyle w:val="BodyText"/>
        <w:spacing w:line="252" w:lineRule="exact"/>
        <w:ind w:left="679"/>
      </w:pPr>
    </w:p>
    <w:p w14:paraId="76A8CA96" w14:textId="77777777" w:rsidR="000302FB" w:rsidRDefault="00670101">
      <w:pPr>
        <w:pStyle w:val="Heading1"/>
        <w:numPr>
          <w:ilvl w:val="0"/>
          <w:numId w:val="14"/>
        </w:numPr>
        <w:tabs>
          <w:tab w:val="left" w:pos="653"/>
          <w:tab w:val="left" w:pos="654"/>
        </w:tabs>
        <w:spacing w:before="1"/>
        <w:ind w:hanging="542"/>
      </w:pPr>
      <w:r>
        <w:t>ADVISORY</w:t>
      </w:r>
    </w:p>
    <w:p w14:paraId="36046AA9" w14:textId="77777777" w:rsidR="000302FB" w:rsidRDefault="000302FB">
      <w:pPr>
        <w:pStyle w:val="BodyText"/>
        <w:spacing w:before="11"/>
        <w:rPr>
          <w:b/>
          <w:sz w:val="19"/>
        </w:rPr>
      </w:pPr>
      <w:bookmarkStart w:id="0" w:name="_GoBack"/>
      <w:bookmarkEnd w:id="0"/>
    </w:p>
    <w:p w14:paraId="627CA6B1" w14:textId="77777777" w:rsidR="000302FB" w:rsidRDefault="00670101">
      <w:pPr>
        <w:pStyle w:val="ListParagraph"/>
        <w:numPr>
          <w:ilvl w:val="0"/>
          <w:numId w:val="1"/>
        </w:numPr>
        <w:tabs>
          <w:tab w:val="left" w:pos="474"/>
        </w:tabs>
        <w:spacing w:before="94"/>
        <w:ind w:right="126"/>
      </w:pPr>
      <w:r>
        <w:t>Section</w:t>
      </w:r>
      <w:r>
        <w:rPr>
          <w:spacing w:val="-7"/>
        </w:rPr>
        <w:t xml:space="preserve"> </w:t>
      </w:r>
      <w:r>
        <w:t>8.2,</w:t>
      </w:r>
      <w:r>
        <w:rPr>
          <w:spacing w:val="-6"/>
        </w:rPr>
        <w:t xml:space="preserve"> </w:t>
      </w:r>
      <w:r>
        <w:t>8.3,</w:t>
      </w:r>
      <w:r>
        <w:rPr>
          <w:spacing w:val="-6"/>
        </w:rPr>
        <w:t xml:space="preserve"> </w:t>
      </w:r>
      <w:r>
        <w:t>8.4</w:t>
      </w:r>
      <w:r>
        <w:rPr>
          <w:spacing w:val="-7"/>
        </w:rPr>
        <w:t xml:space="preserve"> </w:t>
      </w:r>
      <w:r>
        <w:t>&amp;</w:t>
      </w:r>
      <w:r>
        <w:rPr>
          <w:spacing w:val="-8"/>
        </w:rPr>
        <w:t xml:space="preserve"> </w:t>
      </w:r>
      <w:r>
        <w:t>8.5</w:t>
      </w:r>
      <w:r>
        <w:rPr>
          <w:spacing w:val="-7"/>
        </w:rPr>
        <w:t xml:space="preserve"> </w:t>
      </w:r>
      <w:r>
        <w:t>allows</w:t>
      </w:r>
      <w:r>
        <w:rPr>
          <w:spacing w:val="-5"/>
        </w:rPr>
        <w:t xml:space="preserve"> </w:t>
      </w:r>
      <w:r>
        <w:t>Liverpool</w:t>
      </w:r>
      <w:r>
        <w:rPr>
          <w:spacing w:val="-9"/>
        </w:rPr>
        <w:t xml:space="preserve"> </w:t>
      </w:r>
      <w:r>
        <w:t>City</w:t>
      </w:r>
      <w:r>
        <w:rPr>
          <w:spacing w:val="-7"/>
        </w:rPr>
        <w:t xml:space="preserve"> </w:t>
      </w:r>
      <w:r>
        <w:t>Council</w:t>
      </w:r>
      <w:r>
        <w:rPr>
          <w:spacing w:val="-8"/>
        </w:rPr>
        <w:t xml:space="preserve"> </w:t>
      </w:r>
      <w:r>
        <w:t>to</w:t>
      </w:r>
      <w:r>
        <w:rPr>
          <w:spacing w:val="-7"/>
        </w:rPr>
        <w:t xml:space="preserve"> </w:t>
      </w:r>
      <w:r>
        <w:t>reconsider</w:t>
      </w:r>
      <w:r>
        <w:rPr>
          <w:spacing w:val="-6"/>
        </w:rPr>
        <w:t xml:space="preserve"> </w:t>
      </w:r>
      <w:r>
        <w:t>your</w:t>
      </w:r>
      <w:r>
        <w:rPr>
          <w:spacing w:val="-9"/>
        </w:rPr>
        <w:t xml:space="preserve"> </w:t>
      </w:r>
      <w:r>
        <w:t>proposal.</w:t>
      </w:r>
      <w:r>
        <w:rPr>
          <w:spacing w:val="-6"/>
        </w:rPr>
        <w:t xml:space="preserve"> </w:t>
      </w:r>
      <w:r>
        <w:t>Should</w:t>
      </w:r>
      <w:r>
        <w:rPr>
          <w:spacing w:val="-7"/>
        </w:rPr>
        <w:t xml:space="preserve"> </w:t>
      </w:r>
      <w:r>
        <w:t>you wish</w:t>
      </w:r>
      <w:r>
        <w:rPr>
          <w:spacing w:val="-9"/>
        </w:rPr>
        <w:t xml:space="preserve"> </w:t>
      </w:r>
      <w:r>
        <w:t>to</w:t>
      </w:r>
      <w:r>
        <w:rPr>
          <w:spacing w:val="-9"/>
        </w:rPr>
        <w:t xml:space="preserve"> </w:t>
      </w:r>
      <w:r>
        <w:t>have</w:t>
      </w:r>
      <w:r>
        <w:rPr>
          <w:spacing w:val="-11"/>
        </w:rPr>
        <w:t xml:space="preserve"> </w:t>
      </w:r>
      <w:r>
        <w:t>the</w:t>
      </w:r>
      <w:r>
        <w:rPr>
          <w:spacing w:val="-11"/>
        </w:rPr>
        <w:t xml:space="preserve"> </w:t>
      </w:r>
      <w:r>
        <w:t>matter</w:t>
      </w:r>
      <w:r>
        <w:rPr>
          <w:spacing w:val="-10"/>
        </w:rPr>
        <w:t xml:space="preserve"> </w:t>
      </w:r>
      <w:r>
        <w:t>reconsidered</w:t>
      </w:r>
      <w:r>
        <w:rPr>
          <w:spacing w:val="-9"/>
        </w:rPr>
        <w:t xml:space="preserve"> </w:t>
      </w:r>
      <w:r>
        <w:t>you</w:t>
      </w:r>
      <w:r>
        <w:rPr>
          <w:spacing w:val="-12"/>
        </w:rPr>
        <w:t xml:space="preserve"> </w:t>
      </w:r>
      <w:r>
        <w:t>should</w:t>
      </w:r>
      <w:r>
        <w:rPr>
          <w:spacing w:val="-10"/>
        </w:rPr>
        <w:t xml:space="preserve"> </w:t>
      </w:r>
      <w:r>
        <w:t>make</w:t>
      </w:r>
      <w:r>
        <w:rPr>
          <w:spacing w:val="-9"/>
        </w:rPr>
        <w:t xml:space="preserve"> </w:t>
      </w:r>
      <w:r>
        <w:t>an</w:t>
      </w:r>
      <w:r>
        <w:rPr>
          <w:spacing w:val="-12"/>
        </w:rPr>
        <w:t xml:space="preserve"> </w:t>
      </w:r>
      <w:r>
        <w:t>application</w:t>
      </w:r>
      <w:r>
        <w:rPr>
          <w:spacing w:val="-9"/>
        </w:rPr>
        <w:t xml:space="preserve"> </w:t>
      </w:r>
      <w:r>
        <w:t>under</w:t>
      </w:r>
      <w:r>
        <w:rPr>
          <w:spacing w:val="-7"/>
        </w:rPr>
        <w:t xml:space="preserve"> </w:t>
      </w:r>
      <w:r>
        <w:t>that</w:t>
      </w:r>
      <w:r>
        <w:rPr>
          <w:spacing w:val="-7"/>
        </w:rPr>
        <w:t xml:space="preserve"> </w:t>
      </w:r>
      <w:r>
        <w:t>section</w:t>
      </w:r>
      <w:r>
        <w:rPr>
          <w:spacing w:val="-9"/>
        </w:rPr>
        <w:t xml:space="preserve"> </w:t>
      </w:r>
      <w:r>
        <w:t>with</w:t>
      </w:r>
      <w:r>
        <w:rPr>
          <w:spacing w:val="-11"/>
        </w:rPr>
        <w:t xml:space="preserve"> </w:t>
      </w:r>
      <w:r>
        <w:t>the appropriate</w:t>
      </w:r>
      <w:r>
        <w:rPr>
          <w:spacing w:val="-3"/>
        </w:rPr>
        <w:t xml:space="preserve"> </w:t>
      </w:r>
      <w:r>
        <w:t>fee.</w:t>
      </w:r>
    </w:p>
    <w:p w14:paraId="6313B136" w14:textId="77777777" w:rsidR="000302FB" w:rsidRDefault="000302FB">
      <w:pPr>
        <w:pStyle w:val="BodyText"/>
      </w:pPr>
    </w:p>
    <w:p w14:paraId="05824774" w14:textId="77777777" w:rsidR="000302FB" w:rsidRDefault="00670101">
      <w:pPr>
        <w:pStyle w:val="ListParagraph"/>
        <w:numPr>
          <w:ilvl w:val="0"/>
          <w:numId w:val="1"/>
        </w:numPr>
        <w:tabs>
          <w:tab w:val="left" w:pos="474"/>
        </w:tabs>
        <w:spacing w:before="1"/>
        <w:ind w:right="128"/>
      </w:pPr>
      <w:r>
        <w:t>Under</w:t>
      </w:r>
      <w:r>
        <w:rPr>
          <w:spacing w:val="-13"/>
        </w:rPr>
        <w:t xml:space="preserve"> </w:t>
      </w:r>
      <w:r>
        <w:t>Section</w:t>
      </w:r>
      <w:r>
        <w:rPr>
          <w:spacing w:val="-14"/>
        </w:rPr>
        <w:t xml:space="preserve"> </w:t>
      </w:r>
      <w:r>
        <w:t>8.7</w:t>
      </w:r>
      <w:r>
        <w:rPr>
          <w:spacing w:val="-13"/>
        </w:rPr>
        <w:t xml:space="preserve"> </w:t>
      </w:r>
      <w:r>
        <w:t>&amp;</w:t>
      </w:r>
      <w:r>
        <w:rPr>
          <w:spacing w:val="-17"/>
        </w:rPr>
        <w:t xml:space="preserve"> </w:t>
      </w:r>
      <w:r>
        <w:t>8.10</w:t>
      </w:r>
      <w:r>
        <w:rPr>
          <w:spacing w:val="-16"/>
        </w:rPr>
        <w:t xml:space="preserve"> </w:t>
      </w:r>
      <w:r>
        <w:t>of</w:t>
      </w:r>
      <w:r>
        <w:rPr>
          <w:spacing w:val="-14"/>
        </w:rPr>
        <w:t xml:space="preserve"> </w:t>
      </w:r>
      <w:r>
        <w:t>the</w:t>
      </w:r>
      <w:r>
        <w:rPr>
          <w:spacing w:val="-14"/>
        </w:rPr>
        <w:t xml:space="preserve"> </w:t>
      </w:r>
      <w:r>
        <w:t>Act</w:t>
      </w:r>
      <w:r>
        <w:rPr>
          <w:spacing w:val="-11"/>
        </w:rPr>
        <w:t xml:space="preserve"> </w:t>
      </w:r>
      <w:r>
        <w:t>applicants</w:t>
      </w:r>
      <w:r>
        <w:rPr>
          <w:spacing w:val="-16"/>
        </w:rPr>
        <w:t xml:space="preserve"> </w:t>
      </w:r>
      <w:r>
        <w:t>who</w:t>
      </w:r>
      <w:r>
        <w:rPr>
          <w:spacing w:val="-16"/>
        </w:rPr>
        <w:t xml:space="preserve"> </w:t>
      </w:r>
      <w:r>
        <w:t>are</w:t>
      </w:r>
      <w:r>
        <w:rPr>
          <w:spacing w:val="-12"/>
        </w:rPr>
        <w:t xml:space="preserve"> </w:t>
      </w:r>
      <w:r>
        <w:t>dissatisfied</w:t>
      </w:r>
      <w:r>
        <w:rPr>
          <w:spacing w:val="-14"/>
        </w:rPr>
        <w:t xml:space="preserve"> </w:t>
      </w:r>
      <w:r>
        <w:t>with</w:t>
      </w:r>
      <w:r>
        <w:rPr>
          <w:spacing w:val="-15"/>
        </w:rPr>
        <w:t xml:space="preserve"> </w:t>
      </w:r>
      <w:r>
        <w:t>the</w:t>
      </w:r>
      <w:r>
        <w:rPr>
          <w:spacing w:val="-19"/>
        </w:rPr>
        <w:t xml:space="preserve"> </w:t>
      </w:r>
      <w:r>
        <w:t>outcome</w:t>
      </w:r>
      <w:r>
        <w:rPr>
          <w:spacing w:val="-15"/>
        </w:rPr>
        <w:t xml:space="preserve"> </w:t>
      </w:r>
      <w:r>
        <w:t>of</w:t>
      </w:r>
      <w:r>
        <w:rPr>
          <w:spacing w:val="-14"/>
        </w:rPr>
        <w:t xml:space="preserve"> </w:t>
      </w:r>
      <w:r>
        <w:t>a</w:t>
      </w:r>
      <w:r>
        <w:rPr>
          <w:spacing w:val="-14"/>
        </w:rPr>
        <w:t xml:space="preserve"> </w:t>
      </w:r>
      <w:r>
        <w:t>consent authority</w:t>
      </w:r>
      <w:r>
        <w:rPr>
          <w:spacing w:val="-11"/>
        </w:rPr>
        <w:t xml:space="preserve"> </w:t>
      </w:r>
      <w:r>
        <w:t>have</w:t>
      </w:r>
      <w:r>
        <w:rPr>
          <w:spacing w:val="-8"/>
        </w:rPr>
        <w:t xml:space="preserve"> </w:t>
      </w:r>
      <w:r>
        <w:t>a</w:t>
      </w:r>
      <w:r>
        <w:rPr>
          <w:spacing w:val="-11"/>
        </w:rPr>
        <w:t xml:space="preserve"> </w:t>
      </w:r>
      <w:r>
        <w:t>right</w:t>
      </w:r>
      <w:r>
        <w:rPr>
          <w:spacing w:val="-6"/>
        </w:rPr>
        <w:t xml:space="preserve"> </w:t>
      </w:r>
      <w:r>
        <w:t>of</w:t>
      </w:r>
      <w:r>
        <w:rPr>
          <w:spacing w:val="-10"/>
        </w:rPr>
        <w:t xml:space="preserve"> </w:t>
      </w:r>
      <w:r>
        <w:t>appeal</w:t>
      </w:r>
      <w:r>
        <w:rPr>
          <w:spacing w:val="-9"/>
        </w:rPr>
        <w:t xml:space="preserve"> </w:t>
      </w:r>
      <w:r>
        <w:t>to</w:t>
      </w:r>
      <w:r>
        <w:rPr>
          <w:spacing w:val="-9"/>
        </w:rPr>
        <w:t xml:space="preserve"> </w:t>
      </w:r>
      <w:r>
        <w:t>the</w:t>
      </w:r>
      <w:r>
        <w:rPr>
          <w:spacing w:val="-8"/>
        </w:rPr>
        <w:t xml:space="preserve"> </w:t>
      </w:r>
      <w:r>
        <w:t>Land</w:t>
      </w:r>
      <w:r>
        <w:rPr>
          <w:spacing w:val="-8"/>
        </w:rPr>
        <w:t xml:space="preserve"> </w:t>
      </w:r>
      <w:r>
        <w:t>and</w:t>
      </w:r>
      <w:r>
        <w:rPr>
          <w:spacing w:val="-9"/>
        </w:rPr>
        <w:t xml:space="preserve"> </w:t>
      </w:r>
      <w:r>
        <w:t>Environment</w:t>
      </w:r>
      <w:r>
        <w:rPr>
          <w:spacing w:val="-9"/>
        </w:rPr>
        <w:t xml:space="preserve"> </w:t>
      </w:r>
      <w:r>
        <w:t>Court.</w:t>
      </w:r>
      <w:r>
        <w:rPr>
          <w:spacing w:val="-7"/>
        </w:rPr>
        <w:t xml:space="preserve"> </w:t>
      </w:r>
      <w:r>
        <w:t>This</w:t>
      </w:r>
      <w:r>
        <w:rPr>
          <w:spacing w:val="-10"/>
        </w:rPr>
        <w:t xml:space="preserve"> </w:t>
      </w:r>
      <w:r>
        <w:t>right</w:t>
      </w:r>
      <w:r>
        <w:rPr>
          <w:spacing w:val="-7"/>
        </w:rPr>
        <w:t xml:space="preserve"> </w:t>
      </w:r>
      <w:r>
        <w:t>must</w:t>
      </w:r>
      <w:r>
        <w:rPr>
          <w:spacing w:val="-7"/>
        </w:rPr>
        <w:t xml:space="preserve"> </w:t>
      </w:r>
      <w:r>
        <w:t>be</w:t>
      </w:r>
      <w:r>
        <w:rPr>
          <w:spacing w:val="-9"/>
        </w:rPr>
        <w:t xml:space="preserve"> </w:t>
      </w:r>
      <w:r>
        <w:t>exercised within six (6) months from the date of this notice. The Court's Office is situated at Level 1, 225 Macquarie Street, Sydney (Telephone 9228 8388), and the appropriate form of appeal is available from the Clerk of your Local</w:t>
      </w:r>
      <w:r>
        <w:rPr>
          <w:spacing w:val="-10"/>
        </w:rPr>
        <w:t xml:space="preserve"> </w:t>
      </w:r>
      <w:r>
        <w:t>Court.</w:t>
      </w:r>
    </w:p>
    <w:p w14:paraId="71FBD0A7" w14:textId="77777777" w:rsidR="000302FB" w:rsidRDefault="000302FB">
      <w:pPr>
        <w:pStyle w:val="BodyText"/>
        <w:spacing w:before="10"/>
        <w:rPr>
          <w:sz w:val="21"/>
        </w:rPr>
      </w:pPr>
    </w:p>
    <w:p w14:paraId="64809A9D" w14:textId="47E1F035" w:rsidR="000302FB" w:rsidRDefault="00670101">
      <w:pPr>
        <w:pStyle w:val="ListParagraph"/>
        <w:numPr>
          <w:ilvl w:val="0"/>
          <w:numId w:val="1"/>
        </w:numPr>
        <w:tabs>
          <w:tab w:val="left" w:pos="474"/>
        </w:tabs>
        <w:ind w:right="131"/>
      </w:pPr>
      <w:r>
        <w:t>In accordance with Section 4.53 of the Environmental Planning and Assessment Act 1979, unless otherwise stated by a condition of this consent, this consent will lapse unless the development is commenced within five years of the date of this</w:t>
      </w:r>
      <w:r>
        <w:rPr>
          <w:spacing w:val="-13"/>
        </w:rPr>
        <w:t xml:space="preserve"> </w:t>
      </w:r>
      <w:r>
        <w:t>notice.</w:t>
      </w:r>
    </w:p>
    <w:p w14:paraId="34B8744B" w14:textId="77777777" w:rsidR="000302FB" w:rsidRDefault="000302FB">
      <w:pPr>
        <w:pStyle w:val="BodyText"/>
        <w:spacing w:before="1"/>
      </w:pPr>
    </w:p>
    <w:p w14:paraId="2352335F" w14:textId="77777777" w:rsidR="000302FB" w:rsidRDefault="00670101">
      <w:pPr>
        <w:pStyle w:val="ListParagraph"/>
        <w:numPr>
          <w:ilvl w:val="0"/>
          <w:numId w:val="1"/>
        </w:numPr>
        <w:tabs>
          <w:tab w:val="left" w:pos="474"/>
        </w:tabs>
        <w:ind w:right="126"/>
      </w:pPr>
      <w:r>
        <w:t xml:space="preserve">To confirm the date upon which this consent becomes effective, refer to Section 4.20 of the </w:t>
      </w:r>
      <w:r>
        <w:rPr>
          <w:i/>
        </w:rPr>
        <w:t>Environmental Planning and Assessment Act, 1979</w:t>
      </w:r>
      <w:r>
        <w:t>. Generally the consent becomes effective from the determination date shown on the front of this notice. However if unsure applicants should rely on their own</w:t>
      </w:r>
      <w:r>
        <w:rPr>
          <w:spacing w:val="-5"/>
        </w:rPr>
        <w:t xml:space="preserve"> </w:t>
      </w:r>
      <w:r>
        <w:t>enquiries.</w:t>
      </w:r>
    </w:p>
    <w:p w14:paraId="238979FD" w14:textId="77777777" w:rsidR="000302FB" w:rsidRDefault="000302FB">
      <w:pPr>
        <w:pStyle w:val="BodyText"/>
      </w:pPr>
    </w:p>
    <w:p w14:paraId="6C199468" w14:textId="77777777" w:rsidR="000302FB" w:rsidRDefault="00670101">
      <w:pPr>
        <w:pStyle w:val="ListParagraph"/>
        <w:numPr>
          <w:ilvl w:val="0"/>
          <w:numId w:val="1"/>
        </w:numPr>
        <w:tabs>
          <w:tab w:val="left" w:pos="474"/>
        </w:tabs>
        <w:ind w:right="133"/>
      </w:pPr>
      <w:r>
        <w:t>To confirm the likelihood of consent lapsing, refer to Section 4.53 of the Act. Generally consent lapses if the development is not commenced within five years of the date of approval. However if a lesser period is stated in the conditions of consent, the lesser period applies. If unsure applicants should rely on their own</w:t>
      </w:r>
      <w:r>
        <w:rPr>
          <w:spacing w:val="-5"/>
        </w:rPr>
        <w:t xml:space="preserve"> </w:t>
      </w:r>
      <w:r>
        <w:t>enquiries.</w:t>
      </w:r>
    </w:p>
    <w:p w14:paraId="2C5F4E25" w14:textId="77777777" w:rsidR="000302FB" w:rsidRDefault="000302FB">
      <w:pPr>
        <w:pStyle w:val="BodyText"/>
      </w:pPr>
    </w:p>
    <w:p w14:paraId="5F45BEBA" w14:textId="77777777" w:rsidR="000302FB" w:rsidRDefault="00670101">
      <w:pPr>
        <w:pStyle w:val="ListParagraph"/>
        <w:numPr>
          <w:ilvl w:val="0"/>
          <w:numId w:val="1"/>
        </w:numPr>
        <w:tabs>
          <w:tab w:val="left" w:pos="474"/>
        </w:tabs>
        <w:ind w:right="129"/>
      </w:pPr>
      <w:r>
        <w:t>In accordance with Section 8.8 and 8.10 of the Environmental Planning and Assessment Act 1979, an objector who is dissatisfied with the determination of a consent authority to grant consent to a development application for designated development (including designated development that is integrated development), may, within 28 days after the date on which the application is taken to have been determined, appeal to the Land and Environment</w:t>
      </w:r>
      <w:r>
        <w:rPr>
          <w:spacing w:val="-31"/>
        </w:rPr>
        <w:t xml:space="preserve"> </w:t>
      </w:r>
      <w:r>
        <w:t>Court.</w:t>
      </w:r>
    </w:p>
    <w:p w14:paraId="11B2C4E2" w14:textId="77777777" w:rsidR="000302FB" w:rsidRDefault="000302FB">
      <w:pPr>
        <w:pStyle w:val="BodyText"/>
        <w:spacing w:before="11"/>
        <w:rPr>
          <w:sz w:val="21"/>
        </w:rPr>
      </w:pPr>
    </w:p>
    <w:p w14:paraId="1237C761" w14:textId="77777777" w:rsidR="000302FB" w:rsidRDefault="00670101">
      <w:pPr>
        <w:pStyle w:val="ListParagraph"/>
        <w:numPr>
          <w:ilvl w:val="0"/>
          <w:numId w:val="1"/>
        </w:numPr>
        <w:tabs>
          <w:tab w:val="left" w:pos="474"/>
        </w:tabs>
        <w:ind w:right="137"/>
      </w:pPr>
      <w:r>
        <w:t xml:space="preserve">The approval of this application does not imply or infer compliance with the Disability </w:t>
      </w:r>
      <w:r>
        <w:lastRenderedPageBreak/>
        <w:t>Discrimination Act and that the developer should investigate their liability under the</w:t>
      </w:r>
      <w:r>
        <w:rPr>
          <w:spacing w:val="-24"/>
        </w:rPr>
        <w:t xml:space="preserve"> </w:t>
      </w:r>
      <w:r>
        <w:t>Act.</w:t>
      </w:r>
    </w:p>
    <w:p w14:paraId="00E88D56" w14:textId="77777777" w:rsidR="000302FB" w:rsidRDefault="000302FB">
      <w:pPr>
        <w:pStyle w:val="BodyText"/>
        <w:spacing w:before="2"/>
      </w:pPr>
    </w:p>
    <w:p w14:paraId="7482DF73" w14:textId="45AFA6FE" w:rsidR="000302FB" w:rsidRDefault="00670101">
      <w:pPr>
        <w:pStyle w:val="ListParagraph"/>
        <w:numPr>
          <w:ilvl w:val="0"/>
          <w:numId w:val="1"/>
        </w:numPr>
        <w:tabs>
          <w:tab w:val="left" w:pos="474"/>
        </w:tabs>
        <w:ind w:right="131"/>
      </w:pPr>
      <w:r>
        <w:t>The</w:t>
      </w:r>
      <w:r>
        <w:rPr>
          <w:spacing w:val="-18"/>
        </w:rPr>
        <w:t xml:space="preserve"> </w:t>
      </w:r>
      <w:r>
        <w:t>requirements</w:t>
      </w:r>
      <w:r>
        <w:rPr>
          <w:spacing w:val="-17"/>
        </w:rPr>
        <w:t xml:space="preserve"> </w:t>
      </w:r>
      <w:r>
        <w:t>of</w:t>
      </w:r>
      <w:r>
        <w:rPr>
          <w:spacing w:val="-16"/>
        </w:rPr>
        <w:t xml:space="preserve"> </w:t>
      </w:r>
      <w:r>
        <w:t>all</w:t>
      </w:r>
      <w:r>
        <w:rPr>
          <w:spacing w:val="-19"/>
        </w:rPr>
        <w:t xml:space="preserve"> </w:t>
      </w:r>
      <w:r>
        <w:t>authorities</w:t>
      </w:r>
      <w:r>
        <w:rPr>
          <w:spacing w:val="-17"/>
        </w:rPr>
        <w:t xml:space="preserve"> </w:t>
      </w:r>
      <w:r>
        <w:t>including</w:t>
      </w:r>
      <w:r>
        <w:rPr>
          <w:spacing w:val="-17"/>
        </w:rPr>
        <w:t xml:space="preserve"> </w:t>
      </w:r>
      <w:r>
        <w:t>the</w:t>
      </w:r>
      <w:r>
        <w:rPr>
          <w:spacing w:val="-17"/>
        </w:rPr>
        <w:t xml:space="preserve"> </w:t>
      </w:r>
      <w:r>
        <w:t>Environmental</w:t>
      </w:r>
      <w:r>
        <w:rPr>
          <w:spacing w:val="-19"/>
        </w:rPr>
        <w:t xml:space="preserve"> </w:t>
      </w:r>
      <w:r>
        <w:t>Protection</w:t>
      </w:r>
      <w:r>
        <w:rPr>
          <w:spacing w:val="-20"/>
        </w:rPr>
        <w:t xml:space="preserve"> </w:t>
      </w:r>
      <w:r>
        <w:t>Authority</w:t>
      </w:r>
      <w:r>
        <w:rPr>
          <w:spacing w:val="-17"/>
        </w:rPr>
        <w:t xml:space="preserve"> </w:t>
      </w:r>
      <w:r>
        <w:t>and</w:t>
      </w:r>
      <w:r>
        <w:rPr>
          <w:spacing w:val="-20"/>
        </w:rPr>
        <w:t xml:space="preserve"> </w:t>
      </w:r>
      <w:r>
        <w:t>the</w:t>
      </w:r>
      <w:r>
        <w:rPr>
          <w:spacing w:val="-20"/>
        </w:rPr>
        <w:t xml:space="preserve"> </w:t>
      </w:r>
      <w:r>
        <w:t xml:space="preserve">Work Cover Authority shall be met </w:t>
      </w:r>
      <w:proofErr w:type="gramStart"/>
      <w:r>
        <w:t>in</w:t>
      </w:r>
      <w:r w:rsidR="0098341A">
        <w:t xml:space="preserve"> </w:t>
      </w:r>
      <w:r>
        <w:t>regards to</w:t>
      </w:r>
      <w:proofErr w:type="gramEnd"/>
      <w:r>
        <w:t xml:space="preserve"> the operation of the</w:t>
      </w:r>
      <w:r>
        <w:rPr>
          <w:spacing w:val="-16"/>
        </w:rPr>
        <w:t xml:space="preserve"> </w:t>
      </w:r>
      <w:r>
        <w:t>building</w:t>
      </w:r>
    </w:p>
    <w:p w14:paraId="5BC33C5B" w14:textId="77777777" w:rsidR="000302FB" w:rsidRDefault="000302FB">
      <w:pPr>
        <w:pStyle w:val="BodyText"/>
        <w:spacing w:before="11"/>
        <w:rPr>
          <w:sz w:val="21"/>
        </w:rPr>
      </w:pPr>
    </w:p>
    <w:p w14:paraId="6BEF64EB" w14:textId="77777777" w:rsidR="000302FB" w:rsidRDefault="00670101">
      <w:pPr>
        <w:pStyle w:val="ListParagraph"/>
        <w:numPr>
          <w:ilvl w:val="0"/>
          <w:numId w:val="1"/>
        </w:numPr>
        <w:tabs>
          <w:tab w:val="left" w:pos="473"/>
          <w:tab w:val="left" w:pos="474"/>
        </w:tabs>
        <w:ind w:hanging="362"/>
      </w:pPr>
      <w:r>
        <w:t>“DIAL BEFORE YOU DIG” DIAL</w:t>
      </w:r>
      <w:r>
        <w:rPr>
          <w:spacing w:val="-4"/>
        </w:rPr>
        <w:t xml:space="preserve"> </w:t>
      </w:r>
      <w:r>
        <w:t>1100</w:t>
      </w:r>
    </w:p>
    <w:p w14:paraId="59FF80DB" w14:textId="77777777" w:rsidR="000302FB" w:rsidRDefault="000302FB">
      <w:pPr>
        <w:pStyle w:val="BodyText"/>
      </w:pPr>
    </w:p>
    <w:p w14:paraId="39FF4A92" w14:textId="77777777" w:rsidR="000302FB" w:rsidRDefault="00670101">
      <w:pPr>
        <w:pStyle w:val="BodyText"/>
        <w:ind w:left="473" w:right="128"/>
        <w:jc w:val="both"/>
      </w:pPr>
      <w:r>
        <w:t>Underground assets may exist in the area that is subject to your application. In the interest of health</w:t>
      </w:r>
      <w:r>
        <w:rPr>
          <w:spacing w:val="-5"/>
        </w:rPr>
        <w:t xml:space="preserve"> </w:t>
      </w:r>
      <w:r>
        <w:t>and</w:t>
      </w:r>
      <w:r>
        <w:rPr>
          <w:spacing w:val="-7"/>
        </w:rPr>
        <w:t xml:space="preserve"> </w:t>
      </w:r>
      <w:r>
        <w:t>safety</w:t>
      </w:r>
      <w:r>
        <w:rPr>
          <w:spacing w:val="-6"/>
        </w:rPr>
        <w:t xml:space="preserve"> </w:t>
      </w:r>
      <w:r>
        <w:t>and</w:t>
      </w:r>
      <w:r>
        <w:rPr>
          <w:spacing w:val="-6"/>
        </w:rPr>
        <w:t xml:space="preserve"> </w:t>
      </w:r>
      <w:r>
        <w:t>in</w:t>
      </w:r>
      <w:r>
        <w:rPr>
          <w:spacing w:val="-10"/>
        </w:rPr>
        <w:t xml:space="preserve"> </w:t>
      </w:r>
      <w:r>
        <w:t>order</w:t>
      </w:r>
      <w:r>
        <w:rPr>
          <w:spacing w:val="-5"/>
        </w:rPr>
        <w:t xml:space="preserve"> </w:t>
      </w:r>
      <w:r>
        <w:t>to</w:t>
      </w:r>
      <w:r>
        <w:rPr>
          <w:spacing w:val="-7"/>
        </w:rPr>
        <w:t xml:space="preserve"> </w:t>
      </w:r>
      <w:r>
        <w:t>protect</w:t>
      </w:r>
      <w:r>
        <w:rPr>
          <w:spacing w:val="-6"/>
        </w:rPr>
        <w:t xml:space="preserve"> </w:t>
      </w:r>
      <w:r>
        <w:t>damage</w:t>
      </w:r>
      <w:r>
        <w:rPr>
          <w:spacing w:val="-9"/>
        </w:rPr>
        <w:t xml:space="preserve"> </w:t>
      </w:r>
      <w:r>
        <w:t>to</w:t>
      </w:r>
      <w:r>
        <w:rPr>
          <w:spacing w:val="-7"/>
        </w:rPr>
        <w:t xml:space="preserve"> </w:t>
      </w:r>
      <w:r>
        <w:t>third</w:t>
      </w:r>
      <w:r>
        <w:rPr>
          <w:spacing w:val="-7"/>
        </w:rPr>
        <w:t xml:space="preserve"> </w:t>
      </w:r>
      <w:r>
        <w:t>party</w:t>
      </w:r>
      <w:r>
        <w:rPr>
          <w:spacing w:val="-6"/>
        </w:rPr>
        <w:t xml:space="preserve"> </w:t>
      </w:r>
      <w:r>
        <w:t>assets</w:t>
      </w:r>
      <w:r>
        <w:rPr>
          <w:spacing w:val="-7"/>
        </w:rPr>
        <w:t xml:space="preserve"> </w:t>
      </w:r>
      <w:r>
        <w:t>please</w:t>
      </w:r>
      <w:r>
        <w:rPr>
          <w:spacing w:val="-5"/>
        </w:rPr>
        <w:t xml:space="preserve"> </w:t>
      </w:r>
      <w:r>
        <w:t>contact</w:t>
      </w:r>
      <w:r>
        <w:rPr>
          <w:spacing w:val="-5"/>
        </w:rPr>
        <w:t xml:space="preserve"> </w:t>
      </w:r>
      <w:r>
        <w:t>Dial</w:t>
      </w:r>
      <w:r>
        <w:rPr>
          <w:spacing w:val="-6"/>
        </w:rPr>
        <w:t xml:space="preserve"> </w:t>
      </w:r>
      <w:r>
        <w:t>before you</w:t>
      </w:r>
      <w:r>
        <w:rPr>
          <w:spacing w:val="-9"/>
        </w:rPr>
        <w:t xml:space="preserve"> </w:t>
      </w:r>
      <w:r>
        <w:t>dig</w:t>
      </w:r>
      <w:r>
        <w:rPr>
          <w:spacing w:val="-9"/>
        </w:rPr>
        <w:t xml:space="preserve"> </w:t>
      </w:r>
      <w:r>
        <w:t>at</w:t>
      </w:r>
      <w:r>
        <w:rPr>
          <w:spacing w:val="-9"/>
        </w:rPr>
        <w:t xml:space="preserve"> </w:t>
      </w:r>
      <w:hyperlink r:id="rId13">
        <w:r>
          <w:t>www.1100.com.au</w:t>
        </w:r>
        <w:r>
          <w:rPr>
            <w:spacing w:val="-10"/>
          </w:rPr>
          <w:t xml:space="preserve"> </w:t>
        </w:r>
      </w:hyperlink>
      <w:r>
        <w:t>or</w:t>
      </w:r>
      <w:r>
        <w:rPr>
          <w:spacing w:val="-9"/>
        </w:rPr>
        <w:t xml:space="preserve"> </w:t>
      </w:r>
      <w:r>
        <w:t>telephone</w:t>
      </w:r>
      <w:r>
        <w:rPr>
          <w:spacing w:val="-10"/>
        </w:rPr>
        <w:t xml:space="preserve"> </w:t>
      </w:r>
      <w:r>
        <w:t>1100</w:t>
      </w:r>
      <w:r>
        <w:rPr>
          <w:spacing w:val="-12"/>
        </w:rPr>
        <w:t xml:space="preserve"> </w:t>
      </w:r>
      <w:r>
        <w:t>before</w:t>
      </w:r>
      <w:r>
        <w:rPr>
          <w:spacing w:val="-9"/>
        </w:rPr>
        <w:t xml:space="preserve"> </w:t>
      </w:r>
      <w:r>
        <w:t>excavating</w:t>
      </w:r>
      <w:r>
        <w:rPr>
          <w:spacing w:val="-10"/>
        </w:rPr>
        <w:t xml:space="preserve"> </w:t>
      </w:r>
      <w:r>
        <w:t>or</w:t>
      </w:r>
      <w:r>
        <w:rPr>
          <w:spacing w:val="-9"/>
        </w:rPr>
        <w:t xml:space="preserve"> </w:t>
      </w:r>
      <w:r>
        <w:t>erecting</w:t>
      </w:r>
      <w:r>
        <w:rPr>
          <w:spacing w:val="-8"/>
        </w:rPr>
        <w:t xml:space="preserve"> </w:t>
      </w:r>
      <w:r>
        <w:t>structures</w:t>
      </w:r>
      <w:r>
        <w:rPr>
          <w:spacing w:val="-10"/>
        </w:rPr>
        <w:t xml:space="preserve"> </w:t>
      </w:r>
      <w:r>
        <w:t>(This</w:t>
      </w:r>
      <w:r>
        <w:rPr>
          <w:spacing w:val="-9"/>
        </w:rPr>
        <w:t xml:space="preserve"> </w:t>
      </w:r>
      <w:r>
        <w:t>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w:t>
      </w:r>
      <w:r>
        <w:rPr>
          <w:spacing w:val="-6"/>
        </w:rPr>
        <w:t xml:space="preserve"> </w:t>
      </w:r>
      <w:r>
        <w:t>responsibility</w:t>
      </w:r>
      <w:r>
        <w:rPr>
          <w:spacing w:val="-5"/>
        </w:rPr>
        <w:t xml:space="preserve"> </w:t>
      </w:r>
      <w:r>
        <w:t>to</w:t>
      </w:r>
      <w:r>
        <w:rPr>
          <w:spacing w:val="-5"/>
        </w:rPr>
        <w:t xml:space="preserve"> </w:t>
      </w:r>
      <w:r>
        <w:t>anticipate</w:t>
      </w:r>
      <w:r>
        <w:rPr>
          <w:spacing w:val="-5"/>
        </w:rPr>
        <w:t xml:space="preserve"> </w:t>
      </w:r>
      <w:r>
        <w:t>and</w:t>
      </w:r>
      <w:r>
        <w:rPr>
          <w:spacing w:val="-7"/>
        </w:rPr>
        <w:t xml:space="preserve"> </w:t>
      </w:r>
      <w:r>
        <w:t>request</w:t>
      </w:r>
      <w:r>
        <w:rPr>
          <w:spacing w:val="-4"/>
        </w:rPr>
        <w:t xml:space="preserve"> </w:t>
      </w:r>
      <w:r>
        <w:t>the</w:t>
      </w:r>
      <w:r>
        <w:rPr>
          <w:spacing w:val="-7"/>
        </w:rPr>
        <w:t xml:space="preserve"> </w:t>
      </w:r>
      <w:r>
        <w:t>nominal</w:t>
      </w:r>
      <w:r>
        <w:rPr>
          <w:spacing w:val="-6"/>
        </w:rPr>
        <w:t xml:space="preserve"> </w:t>
      </w:r>
      <w:r>
        <w:t>location</w:t>
      </w:r>
      <w:r>
        <w:rPr>
          <w:spacing w:val="-8"/>
        </w:rPr>
        <w:t xml:space="preserve"> </w:t>
      </w:r>
      <w:r>
        <w:t>of</w:t>
      </w:r>
      <w:r>
        <w:rPr>
          <w:spacing w:val="-6"/>
        </w:rPr>
        <w:t xml:space="preserve"> </w:t>
      </w:r>
      <w:r>
        <w:t>plant</w:t>
      </w:r>
      <w:r>
        <w:rPr>
          <w:spacing w:val="-4"/>
        </w:rPr>
        <w:t xml:space="preserve"> </w:t>
      </w:r>
      <w:r>
        <w:t>or</w:t>
      </w:r>
      <w:r>
        <w:rPr>
          <w:spacing w:val="-2"/>
        </w:rPr>
        <w:t xml:space="preserve"> </w:t>
      </w:r>
      <w:r>
        <w:t>assets</w:t>
      </w:r>
      <w:r>
        <w:rPr>
          <w:spacing w:val="-6"/>
        </w:rPr>
        <w:t xml:space="preserve"> </w:t>
      </w:r>
      <w:r>
        <w:t>on</w:t>
      </w:r>
      <w:r>
        <w:rPr>
          <w:spacing w:val="-7"/>
        </w:rPr>
        <w:t xml:space="preserve"> </w:t>
      </w:r>
      <w:r>
        <w:t>the relevant</w:t>
      </w:r>
      <w:r>
        <w:rPr>
          <w:spacing w:val="-9"/>
        </w:rPr>
        <w:t xml:space="preserve"> </w:t>
      </w:r>
      <w:r>
        <w:t>property</w:t>
      </w:r>
      <w:r>
        <w:rPr>
          <w:spacing w:val="-8"/>
        </w:rPr>
        <w:t xml:space="preserve"> </w:t>
      </w:r>
      <w:r>
        <w:t>via</w:t>
      </w:r>
      <w:r>
        <w:rPr>
          <w:spacing w:val="-7"/>
        </w:rPr>
        <w:t xml:space="preserve"> </w:t>
      </w:r>
      <w:r>
        <w:t>contacting</w:t>
      </w:r>
      <w:r>
        <w:rPr>
          <w:spacing w:val="-9"/>
        </w:rPr>
        <w:t xml:space="preserve"> </w:t>
      </w:r>
      <w:r>
        <w:t>the</w:t>
      </w:r>
      <w:r>
        <w:rPr>
          <w:spacing w:val="-9"/>
        </w:rPr>
        <w:t xml:space="preserve"> </w:t>
      </w:r>
      <w:r>
        <w:t>Dial</w:t>
      </w:r>
      <w:r>
        <w:rPr>
          <w:spacing w:val="-8"/>
        </w:rPr>
        <w:t xml:space="preserve"> </w:t>
      </w:r>
      <w:r>
        <w:t>before</w:t>
      </w:r>
      <w:r>
        <w:rPr>
          <w:spacing w:val="-8"/>
        </w:rPr>
        <w:t xml:space="preserve"> </w:t>
      </w:r>
      <w:r>
        <w:t>you</w:t>
      </w:r>
      <w:r>
        <w:rPr>
          <w:spacing w:val="-7"/>
        </w:rPr>
        <w:t xml:space="preserve"> </w:t>
      </w:r>
      <w:r>
        <w:t>dig</w:t>
      </w:r>
      <w:r>
        <w:rPr>
          <w:spacing w:val="-9"/>
        </w:rPr>
        <w:t xml:space="preserve"> </w:t>
      </w:r>
      <w:r>
        <w:t>service</w:t>
      </w:r>
      <w:r>
        <w:rPr>
          <w:spacing w:val="-8"/>
        </w:rPr>
        <w:t xml:space="preserve"> </w:t>
      </w:r>
      <w:r>
        <w:t>in</w:t>
      </w:r>
      <w:r>
        <w:rPr>
          <w:spacing w:val="-9"/>
        </w:rPr>
        <w:t xml:space="preserve"> </w:t>
      </w:r>
      <w:r>
        <w:t>advance</w:t>
      </w:r>
      <w:r>
        <w:rPr>
          <w:spacing w:val="-11"/>
        </w:rPr>
        <w:t xml:space="preserve"> </w:t>
      </w:r>
      <w:r>
        <w:t>of</w:t>
      </w:r>
      <w:r>
        <w:rPr>
          <w:spacing w:val="-8"/>
        </w:rPr>
        <w:t xml:space="preserve"> </w:t>
      </w:r>
      <w:r>
        <w:t>any</w:t>
      </w:r>
      <w:r>
        <w:rPr>
          <w:spacing w:val="-9"/>
        </w:rPr>
        <w:t xml:space="preserve"> </w:t>
      </w:r>
      <w:r>
        <w:t>construction</w:t>
      </w:r>
      <w:r>
        <w:rPr>
          <w:spacing w:val="-7"/>
        </w:rPr>
        <w:t xml:space="preserve"> </w:t>
      </w:r>
      <w:r>
        <w:rPr>
          <w:spacing w:val="-3"/>
        </w:rPr>
        <w:t xml:space="preserve">or </w:t>
      </w:r>
      <w:r>
        <w:t>planning</w:t>
      </w:r>
      <w:r>
        <w:rPr>
          <w:spacing w:val="-1"/>
        </w:rPr>
        <w:t xml:space="preserve"> </w:t>
      </w:r>
      <w:r>
        <w:t>activities.</w:t>
      </w:r>
    </w:p>
    <w:p w14:paraId="11DC83EE" w14:textId="77777777" w:rsidR="000302FB" w:rsidRDefault="000302FB">
      <w:pPr>
        <w:pStyle w:val="BodyText"/>
      </w:pPr>
    </w:p>
    <w:p w14:paraId="53BE007A" w14:textId="77777777" w:rsidR="000302FB" w:rsidRDefault="00670101">
      <w:pPr>
        <w:pStyle w:val="ListParagraph"/>
        <w:numPr>
          <w:ilvl w:val="0"/>
          <w:numId w:val="1"/>
        </w:numPr>
        <w:tabs>
          <w:tab w:val="left" w:pos="473"/>
          <w:tab w:val="left" w:pos="474"/>
        </w:tabs>
        <w:ind w:hanging="362"/>
      </w:pPr>
      <w:r>
        <w:t>TELECOMMUNICATIONS ACT 1997</w:t>
      </w:r>
      <w:r>
        <w:rPr>
          <w:spacing w:val="-2"/>
        </w:rPr>
        <w:t xml:space="preserve"> </w:t>
      </w:r>
      <w:r>
        <w:t>(COMMONWEALTH)</w:t>
      </w:r>
    </w:p>
    <w:p w14:paraId="3B2518F2" w14:textId="77777777" w:rsidR="000302FB" w:rsidRDefault="000302FB">
      <w:pPr>
        <w:pStyle w:val="BodyText"/>
      </w:pPr>
    </w:p>
    <w:p w14:paraId="193AC07A" w14:textId="77777777" w:rsidR="000302FB" w:rsidRDefault="00670101">
      <w:pPr>
        <w:pStyle w:val="BodyText"/>
        <w:spacing w:line="252" w:lineRule="exact"/>
        <w:ind w:left="473"/>
        <w:jc w:val="both"/>
      </w:pPr>
      <w:r>
        <w:t>Telstra</w:t>
      </w:r>
      <w:r>
        <w:rPr>
          <w:spacing w:val="20"/>
        </w:rPr>
        <w:t xml:space="preserve"> </w:t>
      </w:r>
      <w:r>
        <w:t>(and</w:t>
      </w:r>
      <w:r>
        <w:rPr>
          <w:spacing w:val="22"/>
        </w:rPr>
        <w:t xml:space="preserve"> </w:t>
      </w:r>
      <w:r>
        <w:t>its</w:t>
      </w:r>
      <w:r>
        <w:rPr>
          <w:spacing w:val="23"/>
        </w:rPr>
        <w:t xml:space="preserve"> </w:t>
      </w:r>
      <w:r>
        <w:t>authorised</w:t>
      </w:r>
      <w:r>
        <w:rPr>
          <w:spacing w:val="22"/>
        </w:rPr>
        <w:t xml:space="preserve"> </w:t>
      </w:r>
      <w:r>
        <w:t>contractors)</w:t>
      </w:r>
      <w:r>
        <w:rPr>
          <w:spacing w:val="21"/>
        </w:rPr>
        <w:t xml:space="preserve"> </w:t>
      </w:r>
      <w:r>
        <w:t>are</w:t>
      </w:r>
      <w:r>
        <w:rPr>
          <w:spacing w:val="21"/>
        </w:rPr>
        <w:t xml:space="preserve"> </w:t>
      </w:r>
      <w:r>
        <w:t>the</w:t>
      </w:r>
      <w:r>
        <w:rPr>
          <w:spacing w:val="17"/>
        </w:rPr>
        <w:t xml:space="preserve"> </w:t>
      </w:r>
      <w:r>
        <w:t>only</w:t>
      </w:r>
      <w:r>
        <w:rPr>
          <w:spacing w:val="22"/>
        </w:rPr>
        <w:t xml:space="preserve"> </w:t>
      </w:r>
      <w:r>
        <w:t>companies</w:t>
      </w:r>
      <w:r>
        <w:rPr>
          <w:spacing w:val="21"/>
        </w:rPr>
        <w:t xml:space="preserve"> </w:t>
      </w:r>
      <w:r>
        <w:t>that</w:t>
      </w:r>
      <w:r>
        <w:rPr>
          <w:spacing w:val="21"/>
        </w:rPr>
        <w:t xml:space="preserve"> </w:t>
      </w:r>
      <w:r>
        <w:t>are</w:t>
      </w:r>
      <w:r>
        <w:rPr>
          <w:spacing w:val="20"/>
        </w:rPr>
        <w:t xml:space="preserve"> </w:t>
      </w:r>
      <w:r>
        <w:t>permitted</w:t>
      </w:r>
      <w:r>
        <w:rPr>
          <w:spacing w:val="20"/>
        </w:rPr>
        <w:t xml:space="preserve"> </w:t>
      </w:r>
      <w:r>
        <w:t>to</w:t>
      </w:r>
      <w:r>
        <w:rPr>
          <w:spacing w:val="20"/>
        </w:rPr>
        <w:t xml:space="preserve"> </w:t>
      </w:r>
      <w:r>
        <w:t>conduct</w:t>
      </w:r>
    </w:p>
    <w:p w14:paraId="7DF6C383" w14:textId="77777777" w:rsidR="000302FB" w:rsidRDefault="00670101">
      <w:pPr>
        <w:pStyle w:val="BodyText"/>
        <w:spacing w:line="252" w:lineRule="exact"/>
        <w:ind w:left="473"/>
        <w:jc w:val="both"/>
      </w:pPr>
      <w:r>
        <w:t>works</w:t>
      </w:r>
      <w:r>
        <w:rPr>
          <w:spacing w:val="-10"/>
        </w:rPr>
        <w:t xml:space="preserve"> </w:t>
      </w:r>
      <w:r>
        <w:t>on</w:t>
      </w:r>
      <w:r>
        <w:rPr>
          <w:spacing w:val="-14"/>
        </w:rPr>
        <w:t xml:space="preserve"> </w:t>
      </w:r>
      <w:r>
        <w:t>Telstra’s</w:t>
      </w:r>
      <w:r>
        <w:rPr>
          <w:spacing w:val="-12"/>
        </w:rPr>
        <w:t xml:space="preserve"> </w:t>
      </w:r>
      <w:r>
        <w:t>network</w:t>
      </w:r>
      <w:r>
        <w:rPr>
          <w:spacing w:val="-10"/>
        </w:rPr>
        <w:t xml:space="preserve"> </w:t>
      </w:r>
      <w:r>
        <w:t>and</w:t>
      </w:r>
      <w:r>
        <w:rPr>
          <w:spacing w:val="-13"/>
        </w:rPr>
        <w:t xml:space="preserve"> </w:t>
      </w:r>
      <w:r>
        <w:t>assets.</w:t>
      </w:r>
      <w:r>
        <w:rPr>
          <w:spacing w:val="-11"/>
        </w:rPr>
        <w:t xml:space="preserve"> </w:t>
      </w:r>
      <w:r>
        <w:t>Any</w:t>
      </w:r>
      <w:r>
        <w:rPr>
          <w:spacing w:val="-11"/>
        </w:rPr>
        <w:t xml:space="preserve"> </w:t>
      </w:r>
      <w:r>
        <w:t>person</w:t>
      </w:r>
      <w:r>
        <w:rPr>
          <w:spacing w:val="-11"/>
        </w:rPr>
        <w:t xml:space="preserve"> </w:t>
      </w:r>
      <w:r>
        <w:t>interfering</w:t>
      </w:r>
      <w:r>
        <w:rPr>
          <w:spacing w:val="-7"/>
        </w:rPr>
        <w:t xml:space="preserve"> </w:t>
      </w:r>
      <w:r>
        <w:t>with</w:t>
      </w:r>
      <w:r>
        <w:rPr>
          <w:spacing w:val="-13"/>
        </w:rPr>
        <w:t xml:space="preserve"> </w:t>
      </w:r>
      <w:r>
        <w:t>a</w:t>
      </w:r>
      <w:r>
        <w:rPr>
          <w:spacing w:val="-12"/>
        </w:rPr>
        <w:t xml:space="preserve"> </w:t>
      </w:r>
      <w:r>
        <w:t>facility</w:t>
      </w:r>
      <w:r>
        <w:rPr>
          <w:spacing w:val="-13"/>
        </w:rPr>
        <w:t xml:space="preserve"> </w:t>
      </w:r>
      <w:r>
        <w:t>or</w:t>
      </w:r>
      <w:r>
        <w:rPr>
          <w:spacing w:val="-10"/>
        </w:rPr>
        <w:t xml:space="preserve"> </w:t>
      </w:r>
      <w:r>
        <w:t>installation</w:t>
      </w:r>
      <w:r>
        <w:rPr>
          <w:spacing w:val="-10"/>
        </w:rPr>
        <w:t xml:space="preserve"> </w:t>
      </w:r>
      <w:r>
        <w:t>owned</w:t>
      </w:r>
    </w:p>
    <w:p w14:paraId="7EB76575" w14:textId="77777777" w:rsidR="000302FB" w:rsidRDefault="000302FB">
      <w:pPr>
        <w:spacing w:line="252" w:lineRule="exact"/>
        <w:jc w:val="both"/>
        <w:sectPr w:rsidR="000302FB" w:rsidSect="004F34B0">
          <w:headerReference w:type="default" r:id="rId14"/>
          <w:pgSz w:w="11910" w:h="16850"/>
          <w:pgMar w:top="1160" w:right="1000" w:bottom="1043" w:left="1020" w:header="715" w:footer="0" w:gutter="0"/>
          <w:cols w:space="720"/>
        </w:sectPr>
      </w:pPr>
    </w:p>
    <w:p w14:paraId="5CBC36DC" w14:textId="77777777" w:rsidR="000302FB" w:rsidRDefault="000302FB">
      <w:pPr>
        <w:pStyle w:val="BodyText"/>
        <w:rPr>
          <w:sz w:val="20"/>
        </w:rPr>
      </w:pPr>
    </w:p>
    <w:p w14:paraId="3B916B6A" w14:textId="77777777" w:rsidR="000302FB" w:rsidRDefault="000302FB">
      <w:pPr>
        <w:pStyle w:val="BodyText"/>
        <w:spacing w:before="11"/>
        <w:rPr>
          <w:sz w:val="19"/>
        </w:rPr>
      </w:pPr>
    </w:p>
    <w:p w14:paraId="54D2A503" w14:textId="77777777" w:rsidR="000302FB" w:rsidRDefault="00670101">
      <w:pPr>
        <w:pStyle w:val="BodyText"/>
        <w:spacing w:before="94"/>
        <w:ind w:left="473" w:right="131"/>
        <w:jc w:val="both"/>
      </w:pPr>
      <w:r>
        <w:t>by Telstra is committing an offence under the Criminal Code Act 1995 (</w:t>
      </w:r>
      <w:proofErr w:type="spellStart"/>
      <w:r>
        <w:t>Cth</w:t>
      </w:r>
      <w:proofErr w:type="spellEnd"/>
      <w:r>
        <w:t>)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30114652" w14:textId="77777777" w:rsidR="000302FB" w:rsidRDefault="000302FB">
      <w:pPr>
        <w:pStyle w:val="BodyText"/>
        <w:spacing w:before="10"/>
        <w:rPr>
          <w:sz w:val="21"/>
        </w:rPr>
      </w:pPr>
    </w:p>
    <w:p w14:paraId="21C396A7" w14:textId="77777777" w:rsidR="000302FB" w:rsidRDefault="00670101">
      <w:pPr>
        <w:pStyle w:val="ListParagraph"/>
        <w:numPr>
          <w:ilvl w:val="0"/>
          <w:numId w:val="1"/>
        </w:numPr>
        <w:tabs>
          <w:tab w:val="left" w:pos="474"/>
        </w:tabs>
        <w:ind w:right="135"/>
      </w:pPr>
      <w:r>
        <w:t>The obligation to comply with the Category 1 fire safety provisions may require building work to be carried out even though none is proposed or required by other conditions of this</w:t>
      </w:r>
      <w:r>
        <w:rPr>
          <w:spacing w:val="-33"/>
        </w:rPr>
        <w:t xml:space="preserve"> </w:t>
      </w:r>
      <w:r>
        <w:t>consent.</w:t>
      </w:r>
    </w:p>
    <w:p w14:paraId="6777367E" w14:textId="77777777" w:rsidR="000302FB" w:rsidRDefault="000302FB">
      <w:pPr>
        <w:pStyle w:val="BodyText"/>
        <w:spacing w:before="2"/>
      </w:pPr>
    </w:p>
    <w:p w14:paraId="637277F5" w14:textId="41C8EB5C" w:rsidR="000302FB" w:rsidRDefault="00670101">
      <w:pPr>
        <w:pStyle w:val="ListParagraph"/>
        <w:numPr>
          <w:ilvl w:val="0"/>
          <w:numId w:val="1"/>
        </w:numPr>
        <w:tabs>
          <w:tab w:val="left" w:pos="474"/>
        </w:tabs>
        <w:ind w:right="129"/>
      </w:pPr>
      <w:r>
        <w:t>The Liverpool City Council Local Government area soils and ground water may be subject to varying</w:t>
      </w:r>
      <w:r>
        <w:rPr>
          <w:spacing w:val="-8"/>
        </w:rPr>
        <w:t xml:space="preserve"> </w:t>
      </w:r>
      <w:r>
        <w:t>levels</w:t>
      </w:r>
      <w:r>
        <w:rPr>
          <w:spacing w:val="-7"/>
        </w:rPr>
        <w:t xml:space="preserve"> </w:t>
      </w:r>
      <w:r>
        <w:t>of</w:t>
      </w:r>
      <w:r>
        <w:rPr>
          <w:spacing w:val="-7"/>
        </w:rPr>
        <w:t xml:space="preserve"> </w:t>
      </w:r>
      <w:r>
        <w:t>Salinity.</w:t>
      </w:r>
      <w:r>
        <w:rPr>
          <w:spacing w:val="-11"/>
        </w:rPr>
        <w:t xml:space="preserve"> </w:t>
      </w:r>
      <w:r>
        <w:t>Whilst</w:t>
      </w:r>
      <w:r>
        <w:rPr>
          <w:spacing w:val="-7"/>
        </w:rPr>
        <w:t xml:space="preserve"> </w:t>
      </w:r>
      <w:r>
        <w:t>Council</w:t>
      </w:r>
      <w:r>
        <w:rPr>
          <w:spacing w:val="-8"/>
        </w:rPr>
        <w:t xml:space="preserve"> </w:t>
      </w:r>
      <w:r>
        <w:t>may</w:t>
      </w:r>
      <w:r>
        <w:rPr>
          <w:spacing w:val="-9"/>
        </w:rPr>
        <w:t xml:space="preserve"> </w:t>
      </w:r>
      <w:r>
        <w:t>require</w:t>
      </w:r>
      <w:r>
        <w:rPr>
          <w:spacing w:val="-8"/>
        </w:rPr>
        <w:t xml:space="preserve"> </w:t>
      </w:r>
      <w:r>
        <w:t>applicants</w:t>
      </w:r>
      <w:r>
        <w:rPr>
          <w:spacing w:val="-9"/>
        </w:rPr>
        <w:t xml:space="preserve"> </w:t>
      </w:r>
      <w:r>
        <w:t>to</w:t>
      </w:r>
      <w:r>
        <w:rPr>
          <w:spacing w:val="-11"/>
        </w:rPr>
        <w:t xml:space="preserve"> </w:t>
      </w:r>
      <w:r>
        <w:t>obtain</w:t>
      </w:r>
      <w:r>
        <w:rPr>
          <w:spacing w:val="-10"/>
        </w:rPr>
        <w:t xml:space="preserve"> </w:t>
      </w:r>
      <w:r>
        <w:t>Salinity</w:t>
      </w:r>
      <w:r>
        <w:rPr>
          <w:spacing w:val="-7"/>
        </w:rPr>
        <w:t xml:space="preserve"> </w:t>
      </w:r>
      <w:r>
        <w:t>reports</w:t>
      </w:r>
      <w:r>
        <w:rPr>
          <w:spacing w:val="-10"/>
        </w:rPr>
        <w:t xml:space="preserve"> </w:t>
      </w:r>
      <w:r>
        <w:t>relating to</w:t>
      </w:r>
      <w:r>
        <w:rPr>
          <w:spacing w:val="-5"/>
        </w:rPr>
        <w:t xml:space="preserve"> </w:t>
      </w:r>
      <w:r>
        <w:t>some</w:t>
      </w:r>
      <w:r>
        <w:rPr>
          <w:spacing w:val="-6"/>
        </w:rPr>
        <w:t xml:space="preserve"> </w:t>
      </w:r>
      <w:r>
        <w:t>developments,</w:t>
      </w:r>
      <w:r>
        <w:rPr>
          <w:spacing w:val="-5"/>
        </w:rPr>
        <w:t xml:space="preserve"> </w:t>
      </w:r>
      <w:r>
        <w:t>no</w:t>
      </w:r>
      <w:r>
        <w:rPr>
          <w:spacing w:val="-4"/>
        </w:rPr>
        <w:t xml:space="preserve"> </w:t>
      </w:r>
      <w:r>
        <w:t>assessment</w:t>
      </w:r>
      <w:r>
        <w:rPr>
          <w:spacing w:val="-6"/>
        </w:rPr>
        <w:t xml:space="preserve"> </w:t>
      </w:r>
      <w:r>
        <w:t>may</w:t>
      </w:r>
      <w:r>
        <w:rPr>
          <w:spacing w:val="-6"/>
        </w:rPr>
        <w:t xml:space="preserve"> </w:t>
      </w:r>
      <w:r>
        <w:t>be</w:t>
      </w:r>
      <w:r>
        <w:rPr>
          <w:spacing w:val="-7"/>
        </w:rPr>
        <w:t xml:space="preserve"> </w:t>
      </w:r>
      <w:r>
        <w:t>made</w:t>
      </w:r>
      <w:r>
        <w:rPr>
          <w:spacing w:val="-4"/>
        </w:rPr>
        <w:t xml:space="preserve"> </w:t>
      </w:r>
      <w:r>
        <w:t>by</w:t>
      </w:r>
      <w:r>
        <w:rPr>
          <w:spacing w:val="-5"/>
        </w:rPr>
        <w:t xml:space="preserve"> </w:t>
      </w:r>
      <w:r>
        <w:t>Council</w:t>
      </w:r>
      <w:r>
        <w:rPr>
          <w:spacing w:val="-5"/>
        </w:rPr>
        <w:t xml:space="preserve"> </w:t>
      </w:r>
      <w:r>
        <w:t>in</w:t>
      </w:r>
      <w:r>
        <w:rPr>
          <w:spacing w:val="-6"/>
        </w:rPr>
        <w:t xml:space="preserve"> </w:t>
      </w:r>
      <w:r>
        <w:t>that</w:t>
      </w:r>
      <w:r>
        <w:rPr>
          <w:spacing w:val="-5"/>
        </w:rPr>
        <w:t xml:space="preserve"> </w:t>
      </w:r>
      <w:r>
        <w:t>regard.</w:t>
      </w:r>
      <w:r>
        <w:rPr>
          <w:spacing w:val="-5"/>
        </w:rPr>
        <w:t xml:space="preserve"> </w:t>
      </w:r>
      <w:r>
        <w:t>Soil</w:t>
      </w:r>
      <w:r>
        <w:rPr>
          <w:spacing w:val="-6"/>
        </w:rPr>
        <w:t xml:space="preserve"> </w:t>
      </w:r>
      <w:r>
        <w:t>and</w:t>
      </w:r>
      <w:r>
        <w:rPr>
          <w:spacing w:val="-4"/>
        </w:rPr>
        <w:t xml:space="preserve"> </w:t>
      </w:r>
      <w:r>
        <w:t>ground water salinity levels can change over time due to varying factors. It is recommended that all applicants</w:t>
      </w:r>
      <w:r>
        <w:rPr>
          <w:spacing w:val="-8"/>
        </w:rPr>
        <w:t xml:space="preserve"> </w:t>
      </w:r>
      <w:r>
        <w:t>make</w:t>
      </w:r>
      <w:r>
        <w:rPr>
          <w:spacing w:val="-9"/>
        </w:rPr>
        <w:t xml:space="preserve"> </w:t>
      </w:r>
      <w:r>
        <w:t>their</w:t>
      </w:r>
      <w:r>
        <w:rPr>
          <w:spacing w:val="-5"/>
        </w:rPr>
        <w:t xml:space="preserve"> </w:t>
      </w:r>
      <w:r>
        <w:t>own</w:t>
      </w:r>
      <w:r>
        <w:rPr>
          <w:spacing w:val="-6"/>
        </w:rPr>
        <w:t xml:space="preserve"> </w:t>
      </w:r>
      <w:r>
        <w:t>independent</w:t>
      </w:r>
      <w:r>
        <w:rPr>
          <w:spacing w:val="-7"/>
        </w:rPr>
        <w:t xml:space="preserve"> </w:t>
      </w:r>
      <w:r>
        <w:t>inquiries</w:t>
      </w:r>
      <w:r>
        <w:rPr>
          <w:spacing w:val="-8"/>
        </w:rPr>
        <w:t xml:space="preserve"> </w:t>
      </w:r>
      <w:r>
        <w:t>as</w:t>
      </w:r>
      <w:r>
        <w:rPr>
          <w:spacing w:val="-8"/>
        </w:rPr>
        <w:t xml:space="preserve"> </w:t>
      </w:r>
      <w:r>
        <w:t>to</w:t>
      </w:r>
      <w:r>
        <w:rPr>
          <w:spacing w:val="-8"/>
        </w:rPr>
        <w:t xml:space="preserve"> </w:t>
      </w:r>
      <w:r>
        <w:t>appropriate</w:t>
      </w:r>
      <w:r>
        <w:rPr>
          <w:spacing w:val="-7"/>
        </w:rPr>
        <w:t xml:space="preserve"> </w:t>
      </w:r>
      <w:r>
        <w:t>protection</w:t>
      </w:r>
      <w:r>
        <w:rPr>
          <w:spacing w:val="-6"/>
        </w:rPr>
        <w:t xml:space="preserve"> </w:t>
      </w:r>
      <w:r>
        <w:t>against</w:t>
      </w:r>
      <w:r>
        <w:rPr>
          <w:spacing w:val="-10"/>
        </w:rPr>
        <w:t xml:space="preserve"> </w:t>
      </w:r>
      <w:r>
        <w:t>the</w:t>
      </w:r>
      <w:r>
        <w:rPr>
          <w:spacing w:val="-9"/>
        </w:rPr>
        <w:t xml:space="preserve"> </w:t>
      </w:r>
      <w:r>
        <w:t xml:space="preserve">current and future potential </w:t>
      </w:r>
      <w:proofErr w:type="spellStart"/>
      <w:r>
        <w:t>affect</w:t>
      </w:r>
      <w:proofErr w:type="spellEnd"/>
      <w:r>
        <w:t xml:space="preserve"> of Salinity to ensure the ongoing structural integrity of any work undertaken. Liverpool City Council will not accept any liability for damage occurring to any construction of any type affected by soil and or ground water</w:t>
      </w:r>
      <w:r>
        <w:rPr>
          <w:spacing w:val="-11"/>
        </w:rPr>
        <w:t xml:space="preserve"> </w:t>
      </w:r>
      <w:r>
        <w:t>Salinity.</w:t>
      </w:r>
    </w:p>
    <w:p w14:paraId="3970D955" w14:textId="77777777" w:rsidR="000302FB" w:rsidRDefault="000302FB">
      <w:pPr>
        <w:pStyle w:val="BodyText"/>
        <w:spacing w:before="10"/>
        <w:rPr>
          <w:sz w:val="21"/>
        </w:rPr>
      </w:pPr>
    </w:p>
    <w:p w14:paraId="394E57DD" w14:textId="77777777" w:rsidR="000302FB" w:rsidRDefault="00670101">
      <w:pPr>
        <w:pStyle w:val="ListParagraph"/>
        <w:numPr>
          <w:ilvl w:val="0"/>
          <w:numId w:val="1"/>
        </w:numPr>
        <w:tabs>
          <w:tab w:val="left" w:pos="474"/>
        </w:tabs>
        <w:ind w:right="133"/>
      </w:pPr>
      <w:r>
        <w:t>The cost of any necessary adjustments to utility mains and services shall be borne by the applicant.</w:t>
      </w:r>
    </w:p>
    <w:p w14:paraId="0D8D85CA" w14:textId="77777777" w:rsidR="000302FB" w:rsidRDefault="000302FB">
      <w:pPr>
        <w:pStyle w:val="BodyText"/>
        <w:spacing w:before="2"/>
      </w:pPr>
    </w:p>
    <w:p w14:paraId="09525B52" w14:textId="77777777" w:rsidR="000302FB" w:rsidRDefault="00670101">
      <w:pPr>
        <w:pStyle w:val="ListParagraph"/>
        <w:numPr>
          <w:ilvl w:val="0"/>
          <w:numId w:val="1"/>
        </w:numPr>
        <w:tabs>
          <w:tab w:val="left" w:pos="474"/>
        </w:tabs>
        <w:ind w:right="133"/>
      </w:pPr>
      <w: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p>
    <w:p w14:paraId="37861076" w14:textId="77777777" w:rsidR="000302FB" w:rsidRDefault="000302FB">
      <w:pPr>
        <w:jc w:val="both"/>
        <w:sectPr w:rsidR="000302FB">
          <w:pgSz w:w="11910" w:h="16850"/>
          <w:pgMar w:top="1160" w:right="1000" w:bottom="280" w:left="1020" w:header="715" w:footer="0" w:gutter="0"/>
          <w:cols w:space="720"/>
        </w:sectPr>
      </w:pPr>
    </w:p>
    <w:p w14:paraId="2D325722" w14:textId="77777777" w:rsidR="000302FB" w:rsidRDefault="000302FB">
      <w:pPr>
        <w:pStyle w:val="BodyText"/>
        <w:rPr>
          <w:sz w:val="20"/>
        </w:rPr>
      </w:pPr>
    </w:p>
    <w:p w14:paraId="7F458C23" w14:textId="77777777" w:rsidR="000302FB" w:rsidRDefault="000302FB">
      <w:pPr>
        <w:pStyle w:val="BodyText"/>
        <w:rPr>
          <w:sz w:val="20"/>
        </w:rPr>
      </w:pPr>
    </w:p>
    <w:p w14:paraId="2A7D4DD3" w14:textId="77777777" w:rsidR="0098598E" w:rsidRPr="0098598E" w:rsidRDefault="0098598E" w:rsidP="0098598E">
      <w:pPr>
        <w:widowControl/>
        <w:tabs>
          <w:tab w:val="left" w:pos="-720"/>
          <w:tab w:val="left" w:pos="0"/>
          <w:tab w:val="left" w:pos="720"/>
          <w:tab w:val="left" w:pos="1440"/>
          <w:tab w:val="left" w:pos="1983"/>
          <w:tab w:val="left" w:pos="3652"/>
          <w:tab w:val="left" w:pos="7524"/>
        </w:tabs>
        <w:autoSpaceDE/>
        <w:autoSpaceDN/>
        <w:jc w:val="center"/>
        <w:rPr>
          <w:rFonts w:eastAsia="Times New Roman"/>
          <w:b/>
          <w:lang w:eastAsia="en-US" w:bidi="ar-SA"/>
        </w:rPr>
      </w:pPr>
      <w:r w:rsidRPr="0098598E">
        <w:rPr>
          <w:rFonts w:eastAsia="Times New Roman"/>
          <w:b/>
          <w:sz w:val="28"/>
          <w:szCs w:val="24"/>
          <w:lang w:eastAsia="en-US" w:bidi="ar-SA"/>
        </w:rPr>
        <w:t>ATTACHMENT 2: SECTION 7.11 PAYMENT FORM</w:t>
      </w:r>
    </w:p>
    <w:p w14:paraId="241F6D13" w14:textId="77777777" w:rsidR="0098598E" w:rsidRPr="0098598E" w:rsidRDefault="0098598E" w:rsidP="0098598E">
      <w:pPr>
        <w:widowControl/>
        <w:autoSpaceDE/>
        <w:autoSpaceDN/>
        <w:jc w:val="center"/>
        <w:rPr>
          <w:rFonts w:eastAsia="Times New Roman"/>
          <w:b/>
          <w:lang w:bidi="ar-SA"/>
        </w:rPr>
      </w:pPr>
    </w:p>
    <w:p w14:paraId="64A82813" w14:textId="77777777" w:rsidR="0098598E" w:rsidRPr="0098598E" w:rsidRDefault="0098598E" w:rsidP="0098598E">
      <w:pPr>
        <w:widowControl/>
        <w:autoSpaceDE/>
        <w:autoSpaceDN/>
        <w:jc w:val="center"/>
        <w:rPr>
          <w:rFonts w:eastAsia="Times New Roman"/>
          <w:b/>
          <w:u w:val="single"/>
          <w:lang w:bidi="ar-SA"/>
        </w:rPr>
      </w:pPr>
      <w:r w:rsidRPr="0098598E">
        <w:rPr>
          <w:rFonts w:eastAsia="Times New Roman"/>
          <w:b/>
          <w:u w:val="single"/>
          <w:lang w:bidi="ar-SA"/>
        </w:rPr>
        <w:t>CONTRIBUTIONS PURSUANT TO SECTION 7.11 OF THE ENVIRONMENTAL</w:t>
      </w:r>
    </w:p>
    <w:p w14:paraId="22164742" w14:textId="77777777" w:rsidR="0098598E" w:rsidRPr="0098598E" w:rsidRDefault="0098598E" w:rsidP="0098598E">
      <w:pPr>
        <w:widowControl/>
        <w:autoSpaceDE/>
        <w:autoSpaceDN/>
        <w:jc w:val="center"/>
        <w:rPr>
          <w:rFonts w:eastAsia="Times New Roman"/>
          <w:b/>
          <w:u w:val="single"/>
          <w:lang w:bidi="ar-SA"/>
        </w:rPr>
      </w:pPr>
      <w:r w:rsidRPr="0098598E">
        <w:rPr>
          <w:rFonts w:eastAsia="Times New Roman"/>
          <w:b/>
          <w:u w:val="single"/>
          <w:lang w:bidi="ar-SA"/>
        </w:rPr>
        <w:t>PLANNING &amp; ASSESSMENT ACT, 1979</w:t>
      </w:r>
    </w:p>
    <w:p w14:paraId="4BB86719" w14:textId="77777777" w:rsidR="0098598E" w:rsidRPr="0098598E" w:rsidRDefault="0098598E" w:rsidP="0098598E">
      <w:pPr>
        <w:widowControl/>
        <w:autoSpaceDE/>
        <w:autoSpaceDN/>
        <w:jc w:val="center"/>
        <w:rPr>
          <w:rFonts w:eastAsia="Times New Roman"/>
          <w:b/>
          <w:u w:val="single"/>
          <w:lang w:bidi="ar-SA"/>
        </w:rPr>
      </w:pPr>
    </w:p>
    <w:p w14:paraId="7C5805CA" w14:textId="77777777" w:rsidR="0098598E" w:rsidRPr="0098598E" w:rsidRDefault="0098598E" w:rsidP="0098598E">
      <w:pPr>
        <w:widowControl/>
        <w:autoSpaceDE/>
        <w:autoSpaceDN/>
        <w:jc w:val="center"/>
        <w:rPr>
          <w:rFonts w:eastAsia="Times New Roman"/>
          <w:b/>
          <w:u w:val="single"/>
          <w:lang w:bidi="ar-SA"/>
        </w:rPr>
      </w:pPr>
      <w:r w:rsidRPr="0098598E">
        <w:rPr>
          <w:rFonts w:eastAsia="Times New Roman"/>
          <w:b/>
          <w:u w:val="single"/>
          <w:lang w:bidi="ar-SA"/>
        </w:rPr>
        <w:t>Liverpool Contribution Plan 2018</w:t>
      </w:r>
    </w:p>
    <w:p w14:paraId="57E3232C" w14:textId="77777777" w:rsidR="0098598E" w:rsidRPr="0098598E" w:rsidRDefault="0098598E" w:rsidP="0098598E">
      <w:pPr>
        <w:widowControl/>
        <w:autoSpaceDE/>
        <w:autoSpaceDN/>
        <w:jc w:val="center"/>
        <w:rPr>
          <w:rFonts w:eastAsia="Times New Roman"/>
          <w:b/>
          <w:u w:val="single"/>
          <w:lang w:bidi="ar-SA"/>
        </w:rPr>
      </w:pPr>
    </w:p>
    <w:p w14:paraId="3FC93483" w14:textId="77777777" w:rsidR="0098598E" w:rsidRPr="0098598E" w:rsidRDefault="0098598E" w:rsidP="0098598E">
      <w:pPr>
        <w:widowControl/>
        <w:autoSpaceDE/>
        <w:autoSpaceDN/>
        <w:jc w:val="both"/>
        <w:rPr>
          <w:rFonts w:eastAsia="Times New Roman"/>
          <w:b/>
          <w:u w:val="single"/>
          <w:lang w:bidi="ar-SA"/>
        </w:rPr>
      </w:pPr>
    </w:p>
    <w:p w14:paraId="24F06427" w14:textId="77777777" w:rsidR="0098598E" w:rsidRPr="0098598E" w:rsidRDefault="0098598E" w:rsidP="0098598E">
      <w:pPr>
        <w:widowControl/>
        <w:autoSpaceDE/>
        <w:autoSpaceDN/>
        <w:ind w:left="2880" w:hanging="2880"/>
        <w:jc w:val="both"/>
        <w:rPr>
          <w:rFonts w:eastAsia="Times New Roman"/>
          <w:lang w:bidi="ar-SA"/>
        </w:rPr>
      </w:pPr>
      <w:r w:rsidRPr="0098598E">
        <w:rPr>
          <w:rFonts w:eastAsia="Times New Roman"/>
          <w:b/>
          <w:u w:val="single"/>
          <w:lang w:bidi="ar-SA"/>
        </w:rPr>
        <w:t>Note to the applicant:</w:t>
      </w:r>
      <w:r w:rsidRPr="0098598E">
        <w:rPr>
          <w:rFonts w:eastAsia="Times New Roman"/>
          <w:b/>
          <w:lang w:bidi="ar-SA"/>
        </w:rPr>
        <w:tab/>
      </w:r>
      <w:r w:rsidRPr="0098598E">
        <w:rPr>
          <w:rFonts w:eastAsia="Times New Roman"/>
          <w:lang w:bidi="ar-SA"/>
        </w:rPr>
        <w:t>When remitting payment as specified in the Conditions of Consent to the approval, this Form must be submitted with your payment.</w:t>
      </w:r>
      <w:r w:rsidRPr="0098598E">
        <w:rPr>
          <w:rFonts w:eastAsia="Times New Roman"/>
          <w:color w:val="0000FF"/>
          <w:lang w:bidi="ar-SA"/>
        </w:rPr>
        <w:t xml:space="preserve"> </w:t>
      </w:r>
    </w:p>
    <w:p w14:paraId="353EE87C" w14:textId="77777777" w:rsidR="0098598E" w:rsidRPr="0098598E" w:rsidRDefault="0098598E" w:rsidP="0098598E">
      <w:pPr>
        <w:widowControl/>
        <w:tabs>
          <w:tab w:val="left" w:pos="2880"/>
        </w:tabs>
        <w:autoSpaceDE/>
        <w:autoSpaceDN/>
        <w:ind w:left="2880"/>
        <w:jc w:val="both"/>
        <w:rPr>
          <w:rFonts w:eastAsia="Times New Roman"/>
          <w:u w:val="single"/>
          <w:lang w:bidi="ar-SA"/>
        </w:rPr>
      </w:pPr>
    </w:p>
    <w:p w14:paraId="4969BF5A" w14:textId="77777777" w:rsidR="0098598E" w:rsidRPr="0098598E" w:rsidRDefault="0098598E" w:rsidP="0098598E">
      <w:pPr>
        <w:tabs>
          <w:tab w:val="left" w:pos="-1440"/>
          <w:tab w:val="left" w:pos="2880"/>
        </w:tabs>
        <w:autoSpaceDE/>
        <w:autoSpaceDN/>
        <w:ind w:left="2880" w:hanging="2160"/>
        <w:jc w:val="both"/>
        <w:rPr>
          <w:rFonts w:eastAsia="Times New Roman"/>
          <w:lang w:eastAsia="en-US" w:bidi="ar-SA"/>
        </w:rPr>
      </w:pPr>
      <w:r w:rsidRPr="0098598E">
        <w:rPr>
          <w:rFonts w:eastAsia="Times New Roman"/>
          <w:lang w:eastAsia="en-US" w:bidi="ar-SA"/>
        </w:rPr>
        <w:tab/>
        <w:t>These figures have been calculated to the current quarter and will be adjusted at the time of payment in accordance with the conditions of consent.</w:t>
      </w:r>
    </w:p>
    <w:p w14:paraId="78DEC585" w14:textId="77777777" w:rsidR="0098598E" w:rsidRPr="0098598E" w:rsidRDefault="0098598E" w:rsidP="0098598E">
      <w:pPr>
        <w:widowControl/>
        <w:tabs>
          <w:tab w:val="left" w:pos="2880"/>
        </w:tabs>
        <w:autoSpaceDE/>
        <w:autoSpaceDN/>
        <w:ind w:left="2880" w:hanging="2880"/>
        <w:jc w:val="both"/>
        <w:rPr>
          <w:rFonts w:eastAsia="Times New Roman"/>
          <w:b/>
          <w:lang w:bidi="ar-SA"/>
        </w:rPr>
      </w:pPr>
    </w:p>
    <w:p w14:paraId="154C79C1" w14:textId="77777777" w:rsidR="0098598E" w:rsidRPr="0098598E" w:rsidRDefault="0098598E" w:rsidP="0098598E">
      <w:pPr>
        <w:widowControl/>
        <w:tabs>
          <w:tab w:val="left" w:pos="2880"/>
        </w:tabs>
        <w:autoSpaceDE/>
        <w:autoSpaceDN/>
        <w:ind w:left="2880" w:hanging="2880"/>
        <w:jc w:val="both"/>
        <w:rPr>
          <w:rFonts w:eastAsia="Times New Roman"/>
          <w:b/>
          <w:lang w:bidi="ar-SA"/>
        </w:rPr>
      </w:pPr>
      <w:r w:rsidRPr="0098598E">
        <w:rPr>
          <w:rFonts w:eastAsia="Times New Roman"/>
          <w:b/>
          <w:lang w:bidi="ar-SA"/>
        </w:rPr>
        <w:t>APPLICATION NO.:</w:t>
      </w:r>
      <w:r w:rsidRPr="0098598E">
        <w:rPr>
          <w:rFonts w:eastAsia="Times New Roman"/>
          <w:b/>
          <w:lang w:bidi="ar-SA"/>
        </w:rPr>
        <w:tab/>
        <w:t>DA-639/2019</w:t>
      </w:r>
      <w:r w:rsidRPr="0098598E">
        <w:rPr>
          <w:rFonts w:eastAsia="Times New Roman"/>
          <w:lang w:bidi="ar-SA"/>
        </w:rPr>
        <w:tab/>
      </w:r>
    </w:p>
    <w:p w14:paraId="31E78D19" w14:textId="77777777" w:rsidR="0098598E" w:rsidRPr="0098598E" w:rsidRDefault="0098598E" w:rsidP="0098598E">
      <w:pPr>
        <w:widowControl/>
        <w:tabs>
          <w:tab w:val="left" w:pos="-720"/>
          <w:tab w:val="left" w:pos="720"/>
          <w:tab w:val="left" w:pos="1440"/>
          <w:tab w:val="left" w:pos="1983"/>
          <w:tab w:val="left" w:pos="2880"/>
          <w:tab w:val="left" w:pos="7524"/>
        </w:tabs>
        <w:autoSpaceDE/>
        <w:autoSpaceDN/>
        <w:jc w:val="both"/>
        <w:rPr>
          <w:rFonts w:eastAsia="Times New Roman"/>
          <w:b/>
          <w:highlight w:val="yellow"/>
          <w:lang w:bidi="ar-SA"/>
        </w:rPr>
      </w:pPr>
    </w:p>
    <w:p w14:paraId="1B1CC376" w14:textId="77777777" w:rsidR="0098598E" w:rsidRPr="0098598E" w:rsidRDefault="0098598E" w:rsidP="0098598E">
      <w:pPr>
        <w:widowControl/>
        <w:tabs>
          <w:tab w:val="left" w:pos="-720"/>
          <w:tab w:val="left" w:pos="720"/>
          <w:tab w:val="left" w:pos="1440"/>
          <w:tab w:val="left" w:pos="1983"/>
          <w:tab w:val="left" w:pos="2880"/>
          <w:tab w:val="left" w:pos="3828"/>
          <w:tab w:val="left" w:pos="7524"/>
        </w:tabs>
        <w:autoSpaceDE/>
        <w:autoSpaceDN/>
        <w:ind w:left="2880" w:hanging="2880"/>
        <w:jc w:val="both"/>
        <w:rPr>
          <w:rFonts w:eastAsia="Times New Roman"/>
          <w:b/>
          <w:lang w:bidi="ar-SA"/>
        </w:rPr>
      </w:pPr>
      <w:r w:rsidRPr="0098598E">
        <w:rPr>
          <w:rFonts w:eastAsia="Times New Roman"/>
          <w:b/>
          <w:lang w:bidi="ar-SA"/>
        </w:rPr>
        <w:tab/>
        <w:t xml:space="preserve">             </w:t>
      </w:r>
      <w:r w:rsidRPr="0098598E">
        <w:rPr>
          <w:rFonts w:eastAsia="Times New Roman"/>
          <w:b/>
          <w:lang w:bidi="ar-SA"/>
        </w:rPr>
        <w:tab/>
      </w:r>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auto"/>
          <w:insideV w:val="single" w:sz="4" w:space="0" w:color="808080"/>
        </w:tblBorders>
        <w:tblLook w:val="04A0" w:firstRow="1" w:lastRow="0" w:firstColumn="1" w:lastColumn="0" w:noHBand="0" w:noVBand="1"/>
      </w:tblPr>
      <w:tblGrid>
        <w:gridCol w:w="3300"/>
        <w:gridCol w:w="2620"/>
        <w:gridCol w:w="3578"/>
      </w:tblGrid>
      <w:tr w:rsidR="0098598E" w:rsidRPr="0098598E" w14:paraId="2F8F463B" w14:textId="77777777" w:rsidTr="00A05AAC">
        <w:trPr>
          <w:trHeight w:val="225"/>
        </w:trPr>
        <w:tc>
          <w:tcPr>
            <w:tcW w:w="3300" w:type="dxa"/>
            <w:shd w:val="clear" w:color="auto" w:fill="auto"/>
            <w:noWrap/>
            <w:vAlign w:val="bottom"/>
            <w:hideMark/>
          </w:tcPr>
          <w:p w14:paraId="3983555E" w14:textId="77777777" w:rsidR="0098598E" w:rsidRPr="0098598E" w:rsidRDefault="0098598E" w:rsidP="0098598E">
            <w:pPr>
              <w:widowControl/>
              <w:autoSpaceDE/>
              <w:autoSpaceDN/>
              <w:spacing w:before="60" w:after="60"/>
              <w:jc w:val="center"/>
              <w:rPr>
                <w:rFonts w:eastAsia="Times New Roman"/>
                <w:b/>
                <w:bCs/>
                <w:sz w:val="18"/>
                <w:szCs w:val="16"/>
                <w:u w:val="single"/>
                <w:lang w:bidi="ar-SA"/>
              </w:rPr>
            </w:pPr>
            <w:bookmarkStart w:id="1" w:name="RANGE!A6:C27"/>
            <w:bookmarkEnd w:id="1"/>
            <w:r w:rsidRPr="0098598E">
              <w:rPr>
                <w:rFonts w:eastAsia="Times New Roman"/>
                <w:b/>
                <w:bCs/>
                <w:sz w:val="18"/>
                <w:szCs w:val="16"/>
                <w:u w:val="single"/>
                <w:lang w:bidi="ar-SA"/>
              </w:rPr>
              <w:t>Facilities</w:t>
            </w:r>
          </w:p>
        </w:tc>
        <w:tc>
          <w:tcPr>
            <w:tcW w:w="2620" w:type="dxa"/>
            <w:shd w:val="clear" w:color="auto" w:fill="auto"/>
            <w:noWrap/>
            <w:vAlign w:val="bottom"/>
            <w:hideMark/>
          </w:tcPr>
          <w:p w14:paraId="7E6EC645" w14:textId="77777777" w:rsidR="0098598E" w:rsidRPr="0098598E" w:rsidRDefault="0098598E" w:rsidP="0098598E">
            <w:pPr>
              <w:widowControl/>
              <w:autoSpaceDE/>
              <w:autoSpaceDN/>
              <w:spacing w:before="60" w:after="60"/>
              <w:jc w:val="center"/>
              <w:rPr>
                <w:rFonts w:eastAsia="Times New Roman"/>
                <w:b/>
                <w:bCs/>
                <w:sz w:val="18"/>
                <w:szCs w:val="16"/>
                <w:u w:val="single"/>
                <w:lang w:bidi="ar-SA"/>
              </w:rPr>
            </w:pPr>
            <w:r w:rsidRPr="0098598E">
              <w:rPr>
                <w:rFonts w:eastAsia="Times New Roman"/>
                <w:b/>
                <w:bCs/>
                <w:sz w:val="18"/>
                <w:szCs w:val="16"/>
                <w:u w:val="single"/>
                <w:lang w:bidi="ar-SA"/>
              </w:rPr>
              <w:t>Amount ($)</w:t>
            </w:r>
          </w:p>
        </w:tc>
        <w:tc>
          <w:tcPr>
            <w:tcW w:w="3578" w:type="dxa"/>
            <w:shd w:val="clear" w:color="auto" w:fill="auto"/>
            <w:noWrap/>
            <w:vAlign w:val="bottom"/>
            <w:hideMark/>
          </w:tcPr>
          <w:p w14:paraId="7AB93E13" w14:textId="77777777" w:rsidR="0098598E" w:rsidRPr="0098598E" w:rsidRDefault="0098598E" w:rsidP="0098598E">
            <w:pPr>
              <w:widowControl/>
              <w:autoSpaceDE/>
              <w:autoSpaceDN/>
              <w:spacing w:before="60" w:after="60"/>
              <w:jc w:val="center"/>
              <w:rPr>
                <w:rFonts w:eastAsia="Times New Roman"/>
                <w:b/>
                <w:bCs/>
                <w:sz w:val="18"/>
                <w:szCs w:val="16"/>
                <w:u w:val="single"/>
                <w:lang w:bidi="ar-SA"/>
              </w:rPr>
            </w:pPr>
            <w:r w:rsidRPr="0098598E">
              <w:rPr>
                <w:rFonts w:eastAsia="Times New Roman"/>
                <w:b/>
                <w:bCs/>
                <w:sz w:val="18"/>
                <w:szCs w:val="16"/>
                <w:u w:val="single"/>
                <w:lang w:bidi="ar-SA"/>
              </w:rPr>
              <w:t>Job No.</w:t>
            </w:r>
          </w:p>
        </w:tc>
      </w:tr>
      <w:tr w:rsidR="0098598E" w:rsidRPr="0098598E" w14:paraId="0739D284"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26860B7E"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 xml:space="preserve">Georges River Foreshore </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7F73B43D"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$113,800</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14D695B4"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GL.10000001869.10105</w:t>
            </w:r>
          </w:p>
        </w:tc>
      </w:tr>
      <w:tr w:rsidR="0098598E" w:rsidRPr="0098598E" w14:paraId="5E0DDBD1"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504DC74D"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Pioneer Park</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52E3BB66"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$16,257</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05991D83"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GL.10000001869.10105</w:t>
            </w:r>
          </w:p>
        </w:tc>
      </w:tr>
      <w:tr w:rsidR="0098598E" w:rsidRPr="0098598E" w14:paraId="19C63483"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54B6C7BA"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Apex Reserve</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03190C81"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$8,129</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730173D9"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GL.10000001869.10217</w:t>
            </w:r>
          </w:p>
        </w:tc>
      </w:tr>
      <w:tr w:rsidR="0098598E" w:rsidRPr="0098598E" w14:paraId="24AC056F"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63D9468D"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Georges River Pedestrian Crossing</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21747B92"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$20,321</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0CB55C8B"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GL.10000001869.10218</w:t>
            </w:r>
          </w:p>
        </w:tc>
      </w:tr>
      <w:tr w:rsidR="0098598E" w:rsidRPr="0098598E" w14:paraId="1BE970B4"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76592AFE"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Discovery Park</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55D350E7"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$20,321</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26D386DC"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GL.10000001869.10219</w:t>
            </w:r>
          </w:p>
        </w:tc>
      </w:tr>
      <w:tr w:rsidR="0098598E" w:rsidRPr="0098598E" w14:paraId="49F3F8BB"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65956781"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 xml:space="preserve">Community Facility Upgrade </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2FB0AFF5"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$48,771</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285B19A8"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GL.10000001870.10099</w:t>
            </w:r>
          </w:p>
        </w:tc>
      </w:tr>
      <w:tr w:rsidR="0098598E" w:rsidRPr="0098598E" w14:paraId="668B38B2"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2F99E857"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Car parking</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3E73133E"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$0</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5FB60FDB"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GL.10000001868.10108</w:t>
            </w:r>
          </w:p>
        </w:tc>
      </w:tr>
      <w:tr w:rsidR="0098598E" w:rsidRPr="0098598E" w14:paraId="776A7490"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060AF356"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 xml:space="preserve">Access, bike facilities and bus priority </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6D25E895"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$121,928</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62587AC3"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GL.10000001865.10220</w:t>
            </w:r>
          </w:p>
        </w:tc>
      </w:tr>
      <w:tr w:rsidR="0098598E" w:rsidRPr="0098598E" w14:paraId="0331B0EA"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4A069D77"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Peripheral Streetscape works</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7AD3C075"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$81,285</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288B4DBA"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GL.10000001865.10221</w:t>
            </w:r>
          </w:p>
        </w:tc>
      </w:tr>
      <w:tr w:rsidR="0098598E" w:rsidRPr="0098598E" w14:paraId="1330DA57"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245CBA68"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Footpath widening in City Centre</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1467E082"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$16,257</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701C9299"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GL.10000001865.10222</w:t>
            </w:r>
          </w:p>
        </w:tc>
      </w:tr>
      <w:tr w:rsidR="0098598E" w:rsidRPr="0098598E" w14:paraId="0E4E7930"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5434FEAA"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 xml:space="preserve">Georges River Foreshore </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101AAF67"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$113,800</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6AC7CE9E"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GL.10000001869.10105</w:t>
            </w:r>
          </w:p>
        </w:tc>
      </w:tr>
      <w:tr w:rsidR="0098598E" w:rsidRPr="0098598E" w14:paraId="7C5184DF" w14:textId="77777777" w:rsidTr="00A05AAC">
        <w:trPr>
          <w:trHeight w:val="225"/>
        </w:trPr>
        <w:tc>
          <w:tcPr>
            <w:tcW w:w="3300" w:type="dxa"/>
            <w:tcBorders>
              <w:top w:val="single" w:sz="4" w:space="0" w:color="auto"/>
              <w:left w:val="single" w:sz="4" w:space="0" w:color="auto"/>
              <w:bottom w:val="single" w:sz="4" w:space="0" w:color="auto"/>
              <w:right w:val="single" w:sz="4" w:space="0" w:color="auto"/>
            </w:tcBorders>
            <w:noWrap/>
            <w:vAlign w:val="center"/>
            <w:hideMark/>
          </w:tcPr>
          <w:p w14:paraId="738BEE97"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Pioneer Park</w:t>
            </w:r>
          </w:p>
        </w:tc>
        <w:tc>
          <w:tcPr>
            <w:tcW w:w="2620" w:type="dxa"/>
            <w:tcBorders>
              <w:top w:val="single" w:sz="4" w:space="0" w:color="auto"/>
              <w:left w:val="single" w:sz="4" w:space="0" w:color="auto"/>
              <w:bottom w:val="single" w:sz="4" w:space="0" w:color="auto"/>
              <w:right w:val="single" w:sz="4" w:space="0" w:color="auto"/>
            </w:tcBorders>
            <w:noWrap/>
            <w:vAlign w:val="center"/>
            <w:hideMark/>
          </w:tcPr>
          <w:p w14:paraId="5A4D13FC"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$16,257</w:t>
            </w:r>
          </w:p>
        </w:tc>
        <w:tc>
          <w:tcPr>
            <w:tcW w:w="3578" w:type="dxa"/>
            <w:tcBorders>
              <w:top w:val="single" w:sz="4" w:space="0" w:color="auto"/>
              <w:left w:val="single" w:sz="4" w:space="0" w:color="auto"/>
              <w:bottom w:val="single" w:sz="4" w:space="0" w:color="auto"/>
              <w:right w:val="single" w:sz="4" w:space="0" w:color="auto"/>
            </w:tcBorders>
            <w:noWrap/>
            <w:vAlign w:val="center"/>
            <w:hideMark/>
          </w:tcPr>
          <w:p w14:paraId="5A049192" w14:textId="77777777" w:rsidR="0098598E" w:rsidRPr="0098598E" w:rsidRDefault="0098598E" w:rsidP="0098598E">
            <w:pPr>
              <w:widowControl/>
              <w:autoSpaceDE/>
              <w:autoSpaceDN/>
              <w:spacing w:before="60" w:after="60"/>
              <w:ind w:right="-1509"/>
              <w:jc w:val="both"/>
              <w:rPr>
                <w:rFonts w:eastAsia="Times New Roman"/>
                <w:bCs/>
                <w:sz w:val="20"/>
                <w:szCs w:val="20"/>
                <w:lang w:bidi="ar-SA"/>
              </w:rPr>
            </w:pPr>
            <w:r w:rsidRPr="0098598E">
              <w:rPr>
                <w:rFonts w:eastAsia="Times New Roman"/>
                <w:bCs/>
                <w:sz w:val="20"/>
                <w:szCs w:val="20"/>
                <w:lang w:bidi="ar-SA"/>
              </w:rPr>
              <w:t>GL.10000001869.10105</w:t>
            </w:r>
          </w:p>
        </w:tc>
      </w:tr>
      <w:tr w:rsidR="0098598E" w:rsidRPr="0098598E" w14:paraId="57A1A215" w14:textId="77777777" w:rsidTr="00A05AAC">
        <w:trPr>
          <w:trHeight w:val="225"/>
        </w:trPr>
        <w:tc>
          <w:tcPr>
            <w:tcW w:w="3300" w:type="dxa"/>
            <w:shd w:val="clear" w:color="auto" w:fill="auto"/>
            <w:noWrap/>
            <w:vAlign w:val="bottom"/>
            <w:hideMark/>
          </w:tcPr>
          <w:p w14:paraId="5E63625C" w14:textId="77777777" w:rsidR="0098598E" w:rsidRPr="0098598E" w:rsidRDefault="0098598E" w:rsidP="0098598E">
            <w:pPr>
              <w:widowControl/>
              <w:autoSpaceDE/>
              <w:autoSpaceDN/>
              <w:spacing w:before="60" w:after="60"/>
              <w:rPr>
                <w:rFonts w:eastAsia="Times New Roman"/>
                <w:sz w:val="18"/>
                <w:szCs w:val="16"/>
                <w:lang w:bidi="ar-SA"/>
              </w:rPr>
            </w:pPr>
            <w:r w:rsidRPr="0098598E">
              <w:rPr>
                <w:rFonts w:eastAsia="Times New Roman"/>
                <w:sz w:val="18"/>
                <w:szCs w:val="16"/>
                <w:lang w:bidi="ar-SA"/>
              </w:rPr>
              <w:t> </w:t>
            </w:r>
            <w:r w:rsidRPr="0098598E">
              <w:rPr>
                <w:rFonts w:eastAsia="Times New Roman"/>
                <w:b/>
                <w:bCs/>
                <w:sz w:val="18"/>
                <w:szCs w:val="16"/>
                <w:lang w:bidi="ar-SA"/>
              </w:rPr>
              <w:t>TOTAL</w:t>
            </w:r>
          </w:p>
        </w:tc>
        <w:tc>
          <w:tcPr>
            <w:tcW w:w="2620" w:type="dxa"/>
            <w:shd w:val="clear" w:color="auto" w:fill="auto"/>
            <w:noWrap/>
            <w:vAlign w:val="bottom"/>
            <w:hideMark/>
          </w:tcPr>
          <w:p w14:paraId="25C14D4C" w14:textId="77777777" w:rsidR="0098598E" w:rsidRPr="0098598E" w:rsidRDefault="0098598E" w:rsidP="0098598E">
            <w:pPr>
              <w:widowControl/>
              <w:autoSpaceDE/>
              <w:autoSpaceDN/>
              <w:spacing w:before="60" w:after="60"/>
              <w:rPr>
                <w:rFonts w:eastAsia="Times New Roman"/>
                <w:b/>
                <w:bCs/>
                <w:sz w:val="18"/>
                <w:szCs w:val="16"/>
                <w:lang w:bidi="ar-SA"/>
              </w:rPr>
            </w:pPr>
            <w:r w:rsidRPr="0098598E">
              <w:rPr>
                <w:rFonts w:eastAsia="Times New Roman"/>
                <w:b/>
                <w:bCs/>
                <w:sz w:val="18"/>
                <w:szCs w:val="16"/>
                <w:lang w:bidi="ar-SA"/>
              </w:rPr>
              <w:t>$447,070</w:t>
            </w:r>
          </w:p>
        </w:tc>
        <w:tc>
          <w:tcPr>
            <w:tcW w:w="3578" w:type="dxa"/>
            <w:shd w:val="clear" w:color="auto" w:fill="auto"/>
            <w:noWrap/>
            <w:vAlign w:val="bottom"/>
            <w:hideMark/>
          </w:tcPr>
          <w:p w14:paraId="03BF2957" w14:textId="77777777" w:rsidR="0098598E" w:rsidRPr="0098598E" w:rsidRDefault="0098598E" w:rsidP="0098598E">
            <w:pPr>
              <w:widowControl/>
              <w:autoSpaceDE/>
              <w:autoSpaceDN/>
              <w:spacing w:before="60" w:after="60"/>
              <w:jc w:val="center"/>
              <w:rPr>
                <w:rFonts w:eastAsia="Times New Roman"/>
                <w:sz w:val="18"/>
                <w:szCs w:val="16"/>
                <w:lang w:bidi="ar-SA"/>
              </w:rPr>
            </w:pPr>
            <w:r w:rsidRPr="0098598E">
              <w:rPr>
                <w:rFonts w:eastAsia="Times New Roman"/>
                <w:sz w:val="18"/>
                <w:szCs w:val="16"/>
                <w:lang w:bidi="ar-SA"/>
              </w:rPr>
              <w:t> </w:t>
            </w:r>
          </w:p>
        </w:tc>
      </w:tr>
    </w:tbl>
    <w:p w14:paraId="6ED3D14C" w14:textId="77777777" w:rsidR="0098598E" w:rsidRPr="0098598E" w:rsidRDefault="0098598E" w:rsidP="0098598E">
      <w:pPr>
        <w:widowControl/>
        <w:autoSpaceDE/>
        <w:autoSpaceDN/>
        <w:ind w:right="-1509"/>
        <w:jc w:val="both"/>
        <w:rPr>
          <w:rFonts w:eastAsia="Times New Roman"/>
          <w:b/>
          <w:highlight w:val="yellow"/>
          <w:lang w:bidi="ar-SA"/>
        </w:rPr>
      </w:pPr>
    </w:p>
    <w:p w14:paraId="4F11505D" w14:textId="77777777" w:rsidR="0098598E" w:rsidRPr="0098598E" w:rsidRDefault="0098598E" w:rsidP="0098598E">
      <w:pPr>
        <w:widowControl/>
        <w:autoSpaceDE/>
        <w:autoSpaceDN/>
        <w:ind w:right="-1509"/>
        <w:jc w:val="both"/>
        <w:rPr>
          <w:rFonts w:eastAsia="Times New Roman"/>
          <w:b/>
          <w:lang w:bidi="ar-SA"/>
        </w:rPr>
      </w:pPr>
    </w:p>
    <w:p w14:paraId="6644CE15" w14:textId="77777777" w:rsidR="0098598E" w:rsidRPr="0098598E" w:rsidRDefault="0098598E" w:rsidP="0098598E">
      <w:pPr>
        <w:widowControl/>
        <w:autoSpaceDE/>
        <w:autoSpaceDN/>
        <w:ind w:right="-1509"/>
        <w:jc w:val="both"/>
        <w:rPr>
          <w:rFonts w:eastAsia="Times New Roman"/>
          <w:b/>
          <w:lang w:bidi="ar-SA"/>
        </w:rPr>
      </w:pPr>
      <w:r w:rsidRPr="0098598E">
        <w:rPr>
          <w:rFonts w:eastAsia="Times New Roman"/>
          <w:b/>
          <w:lang w:bidi="ar-SA"/>
        </w:rPr>
        <w:t>---------------------------------------------- OFFICE USE ONLY -------------------------------------------</w:t>
      </w:r>
    </w:p>
    <w:p w14:paraId="78A2F4B6" w14:textId="77777777" w:rsidR="0098598E" w:rsidRPr="0098598E" w:rsidRDefault="0098598E" w:rsidP="0098598E">
      <w:pPr>
        <w:widowControl/>
        <w:autoSpaceDE/>
        <w:autoSpaceDN/>
        <w:ind w:right="-1509"/>
        <w:jc w:val="both"/>
        <w:rPr>
          <w:rFonts w:eastAsia="Times New Roman"/>
          <w:b/>
          <w:lang w:bidi="ar-SA"/>
        </w:rPr>
      </w:pPr>
    </w:p>
    <w:p w14:paraId="1E92D857" w14:textId="77777777" w:rsidR="0098598E" w:rsidRPr="0098598E" w:rsidRDefault="0098598E" w:rsidP="0098598E">
      <w:pPr>
        <w:widowControl/>
        <w:autoSpaceDE/>
        <w:autoSpaceDN/>
        <w:ind w:right="-1509"/>
        <w:jc w:val="both"/>
        <w:rPr>
          <w:rFonts w:eastAsia="Times New Roman"/>
          <w:b/>
          <w:lang w:bidi="ar-SA"/>
        </w:rPr>
      </w:pPr>
      <w:r w:rsidRPr="0098598E">
        <w:rPr>
          <w:rFonts w:eastAsia="Times New Roman"/>
          <w:b/>
          <w:lang w:bidi="ar-SA"/>
        </w:rPr>
        <w:t>RECORD OF PAYMENT</w:t>
      </w:r>
    </w:p>
    <w:p w14:paraId="02823C94" w14:textId="77777777" w:rsidR="0098598E" w:rsidRPr="0098598E" w:rsidRDefault="0098598E" w:rsidP="0098598E">
      <w:pPr>
        <w:widowControl/>
        <w:autoSpaceDE/>
        <w:autoSpaceDN/>
        <w:ind w:right="-1509"/>
        <w:jc w:val="both"/>
        <w:rPr>
          <w:rFonts w:eastAsia="Times New Roman"/>
          <w:b/>
          <w:lang w:bidi="ar-SA"/>
        </w:rPr>
      </w:pPr>
    </w:p>
    <w:p w14:paraId="595AAB5E" w14:textId="77777777" w:rsidR="0098598E" w:rsidRPr="0098598E" w:rsidRDefault="0098598E" w:rsidP="0098598E">
      <w:pPr>
        <w:keepNext/>
        <w:autoSpaceDE/>
        <w:autoSpaceDN/>
        <w:ind w:right="-1509"/>
        <w:jc w:val="both"/>
        <w:outlineLvl w:val="0"/>
        <w:rPr>
          <w:rFonts w:eastAsia="Times New Roman"/>
          <w:b/>
          <w:lang w:eastAsia="en-US" w:bidi="ar-SA"/>
        </w:rPr>
      </w:pPr>
      <w:r w:rsidRPr="0098598E">
        <w:rPr>
          <w:rFonts w:eastAsia="Times New Roman"/>
          <w:b/>
          <w:lang w:eastAsia="en-US" w:bidi="ar-SA"/>
        </w:rPr>
        <w:t>Total Amount paid: ______________________________</w:t>
      </w:r>
    </w:p>
    <w:p w14:paraId="066D186F" w14:textId="77777777" w:rsidR="0098598E" w:rsidRPr="0098598E" w:rsidRDefault="0098598E" w:rsidP="0098598E">
      <w:pPr>
        <w:keepNext/>
        <w:autoSpaceDE/>
        <w:autoSpaceDN/>
        <w:ind w:right="-1509"/>
        <w:jc w:val="both"/>
        <w:outlineLvl w:val="0"/>
        <w:rPr>
          <w:rFonts w:eastAsia="Times New Roman"/>
          <w:b/>
          <w:lang w:eastAsia="en-US" w:bidi="ar-SA"/>
        </w:rPr>
      </w:pPr>
      <w:proofErr w:type="gramStart"/>
      <w:r w:rsidRPr="0098598E">
        <w:rPr>
          <w:rFonts w:eastAsia="Times New Roman"/>
          <w:b/>
          <w:lang w:eastAsia="en-US" w:bidi="ar-SA"/>
        </w:rPr>
        <w:t>Date:_</w:t>
      </w:r>
      <w:proofErr w:type="gramEnd"/>
      <w:r w:rsidRPr="0098598E">
        <w:rPr>
          <w:rFonts w:eastAsia="Times New Roman"/>
          <w:b/>
          <w:lang w:eastAsia="en-US" w:bidi="ar-SA"/>
        </w:rPr>
        <w:t>_______________________</w:t>
      </w:r>
    </w:p>
    <w:p w14:paraId="224F184B" w14:textId="77777777" w:rsidR="0098598E" w:rsidRPr="0098598E" w:rsidRDefault="0098598E" w:rsidP="0098598E">
      <w:pPr>
        <w:widowControl/>
        <w:autoSpaceDE/>
        <w:autoSpaceDN/>
        <w:jc w:val="both"/>
        <w:rPr>
          <w:rFonts w:eastAsia="Times New Roman"/>
          <w:b/>
          <w:lang w:bidi="ar-SA"/>
        </w:rPr>
      </w:pPr>
    </w:p>
    <w:p w14:paraId="4F63B10A" w14:textId="77777777" w:rsidR="0098598E" w:rsidRPr="0098598E" w:rsidRDefault="0098598E" w:rsidP="0098598E">
      <w:pPr>
        <w:widowControl/>
        <w:autoSpaceDE/>
        <w:autoSpaceDN/>
        <w:jc w:val="both"/>
        <w:rPr>
          <w:rFonts w:eastAsia="Times New Roman"/>
          <w:b/>
          <w:lang w:bidi="ar-SA"/>
        </w:rPr>
      </w:pPr>
      <w:r w:rsidRPr="0098598E">
        <w:rPr>
          <w:rFonts w:eastAsia="Times New Roman"/>
          <w:b/>
          <w:lang w:bidi="ar-SA"/>
        </w:rPr>
        <w:t xml:space="preserve">Receipt </w:t>
      </w:r>
      <w:proofErr w:type="spellStart"/>
      <w:r w:rsidRPr="0098598E">
        <w:rPr>
          <w:rFonts w:eastAsia="Times New Roman"/>
          <w:b/>
          <w:lang w:bidi="ar-SA"/>
        </w:rPr>
        <w:t>No.:_____________________________</w:t>
      </w:r>
      <w:r w:rsidRPr="0098598E">
        <w:rPr>
          <w:rFonts w:eastAsia="Times New Roman"/>
          <w:b/>
          <w:color w:val="000000"/>
          <w:lang w:bidi="ar-SA"/>
        </w:rPr>
        <w:t>Cashier</w:t>
      </w:r>
      <w:proofErr w:type="spellEnd"/>
      <w:r w:rsidRPr="0098598E">
        <w:rPr>
          <w:rFonts w:eastAsia="Times New Roman"/>
          <w:b/>
          <w:color w:val="000000"/>
          <w:lang w:bidi="ar-SA"/>
        </w:rPr>
        <w:t>:_____________________</w:t>
      </w:r>
    </w:p>
    <w:p w14:paraId="3E8BA486" w14:textId="77777777" w:rsidR="0098598E" w:rsidRPr="0098598E" w:rsidRDefault="0098598E" w:rsidP="0098598E">
      <w:pPr>
        <w:widowControl/>
        <w:autoSpaceDE/>
        <w:autoSpaceDN/>
        <w:jc w:val="both"/>
        <w:rPr>
          <w:rFonts w:eastAsia="Times New Roman"/>
          <w:b/>
          <w:lang w:bidi="ar-SA"/>
        </w:rPr>
      </w:pPr>
    </w:p>
    <w:p w14:paraId="0E3384FF" w14:textId="77777777" w:rsidR="0098598E" w:rsidRPr="0098598E" w:rsidRDefault="0098598E" w:rsidP="0098598E">
      <w:pPr>
        <w:widowControl/>
        <w:autoSpaceDE/>
        <w:autoSpaceDN/>
        <w:jc w:val="both"/>
        <w:rPr>
          <w:rFonts w:eastAsia="Times New Roman"/>
          <w:lang w:bidi="ar-SA"/>
        </w:rPr>
      </w:pPr>
    </w:p>
    <w:p w14:paraId="2F5D4FDE" w14:textId="41E4D8BF" w:rsidR="000302FB" w:rsidRDefault="000302FB" w:rsidP="008C08BE">
      <w:pPr>
        <w:spacing w:before="92"/>
        <w:ind w:left="662" w:right="680"/>
        <w:jc w:val="center"/>
        <w:rPr>
          <w:b/>
        </w:rPr>
      </w:pPr>
    </w:p>
    <w:sectPr w:rsidR="000302FB">
      <w:pgSz w:w="11910" w:h="16850"/>
      <w:pgMar w:top="1160" w:right="1000" w:bottom="280" w:left="10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3935" w14:textId="77777777" w:rsidR="00FF2CDA" w:rsidRDefault="00FF2CDA">
      <w:r>
        <w:separator/>
      </w:r>
    </w:p>
  </w:endnote>
  <w:endnote w:type="continuationSeparator" w:id="0">
    <w:p w14:paraId="5CC6711D" w14:textId="77777777" w:rsidR="00FF2CDA" w:rsidRDefault="00FF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6179" w14:textId="77777777" w:rsidR="00FF2CDA" w:rsidRDefault="00FF2CDA">
      <w:r>
        <w:separator/>
      </w:r>
    </w:p>
  </w:footnote>
  <w:footnote w:type="continuationSeparator" w:id="0">
    <w:p w14:paraId="046CBAC0" w14:textId="77777777" w:rsidR="00FF2CDA" w:rsidRDefault="00FF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CB89" w14:textId="5512FBC5" w:rsidR="00A05AAC" w:rsidRDefault="00A05AA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3FB1CB6" wp14:editId="01813676">
              <wp:simplePos x="0" y="0"/>
              <wp:positionH relativeFrom="page">
                <wp:posOffset>6037580</wp:posOffset>
              </wp:positionH>
              <wp:positionV relativeFrom="page">
                <wp:posOffset>441325</wp:posOffset>
              </wp:positionV>
              <wp:extent cx="815340" cy="313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4AC1" w14:textId="77777777" w:rsidR="00A05AAC" w:rsidRDefault="00A05AAC">
                          <w:pPr>
                            <w:spacing w:before="12"/>
                            <w:ind w:left="87"/>
                            <w:rPr>
                              <w:sz w:val="20"/>
                            </w:rPr>
                          </w:pPr>
                          <w:r>
                            <w:rPr>
                              <w:sz w:val="20"/>
                            </w:rPr>
                            <w:t>DA-639/2019</w:t>
                          </w:r>
                        </w:p>
                        <w:p w14:paraId="7505C9BE" w14:textId="23F6F6DF" w:rsidR="00A05AAC" w:rsidRDefault="00A05AAC">
                          <w:pPr>
                            <w:spacing w:before="1"/>
                            <w:ind w:left="20"/>
                            <w:rPr>
                              <w:sz w:val="20"/>
                            </w:rPr>
                          </w:pPr>
                          <w:r>
                            <w:rPr>
                              <w:sz w:val="20"/>
                            </w:rPr>
                            <w:t xml:space="preserve">Page </w:t>
                          </w:r>
                          <w:r>
                            <w:fldChar w:fldCharType="begin"/>
                          </w:r>
                          <w:r>
                            <w:rPr>
                              <w:sz w:val="20"/>
                            </w:rPr>
                            <w:instrText xml:space="preserve"> PAGE </w:instrText>
                          </w:r>
                          <w:r>
                            <w:fldChar w:fldCharType="separate"/>
                          </w:r>
                          <w:r>
                            <w:rPr>
                              <w:noProof/>
                              <w:sz w:val="20"/>
                            </w:rPr>
                            <w:t>26</w:t>
                          </w:r>
                          <w:r>
                            <w:fldChar w:fldCharType="end"/>
                          </w:r>
                          <w:r>
                            <w:rPr>
                              <w:sz w:val="20"/>
                            </w:rPr>
                            <w:t xml:space="preserve"> of</w:t>
                          </w:r>
                          <w:r>
                            <w:rPr>
                              <w:spacing w:val="-8"/>
                              <w:sz w:val="20"/>
                            </w:rPr>
                            <w:t xml:space="preserve"> </w:t>
                          </w:r>
                          <w:r>
                            <w:rPr>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B1CB6" id="_x0000_t202" coordsize="21600,21600" o:spt="202" path="m,l,21600r21600,l21600,xe">
              <v:stroke joinstyle="miter"/>
              <v:path gradientshapeok="t" o:connecttype="rect"/>
            </v:shapetype>
            <v:shape id="Text Box 1" o:spid="_x0000_s1026" type="#_x0000_t202" style="position:absolute;margin-left:475.4pt;margin-top:34.75pt;width:64.2pt;height:2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" filled="f" stroked="f">
              <v:textbox inset="0,0,0,0">
                <w:txbxContent>
                  <w:p w14:paraId="73894AC1" w14:textId="77777777" w:rsidR="00A05AAC" w:rsidRDefault="00A05AAC">
                    <w:pPr>
                      <w:spacing w:before="12"/>
                      <w:ind w:left="87"/>
                      <w:rPr>
                        <w:sz w:val="20"/>
                      </w:rPr>
                    </w:pPr>
                    <w:r>
                      <w:rPr>
                        <w:sz w:val="20"/>
                      </w:rPr>
                      <w:t>DA-639/2019</w:t>
                    </w:r>
                  </w:p>
                  <w:p w14:paraId="7505C9BE" w14:textId="23F6F6DF" w:rsidR="00A05AAC" w:rsidRDefault="00A05AAC">
                    <w:pPr>
                      <w:spacing w:before="1"/>
                      <w:ind w:left="20"/>
                      <w:rPr>
                        <w:sz w:val="20"/>
                      </w:rPr>
                    </w:pPr>
                    <w:r>
                      <w:rPr>
                        <w:sz w:val="20"/>
                      </w:rPr>
                      <w:t xml:space="preserve">Page </w:t>
                    </w:r>
                    <w:r>
                      <w:fldChar w:fldCharType="begin"/>
                    </w:r>
                    <w:r>
                      <w:rPr>
                        <w:sz w:val="20"/>
                      </w:rPr>
                      <w:instrText xml:space="preserve"> PAGE </w:instrText>
                    </w:r>
                    <w:r>
                      <w:fldChar w:fldCharType="separate"/>
                    </w:r>
                    <w:r>
                      <w:rPr>
                        <w:noProof/>
                        <w:sz w:val="20"/>
                      </w:rPr>
                      <w:t>26</w:t>
                    </w:r>
                    <w:r>
                      <w:fldChar w:fldCharType="end"/>
                    </w:r>
                    <w:r>
                      <w:rPr>
                        <w:sz w:val="20"/>
                      </w:rPr>
                      <w:t xml:space="preserve"> of</w:t>
                    </w:r>
                    <w:r>
                      <w:rPr>
                        <w:spacing w:val="-8"/>
                        <w:sz w:val="20"/>
                      </w:rPr>
                      <w:t xml:space="preserve"> </w:t>
                    </w:r>
                    <w:r>
                      <w:rPr>
                        <w:sz w:val="20"/>
                      </w:rPr>
                      <w:t>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27"/>
    <w:multiLevelType w:val="hybridMultilevel"/>
    <w:tmpl w:val="AFB2BBD8"/>
    <w:lvl w:ilvl="0" w:tplc="D74AE898">
      <w:start w:val="1"/>
      <w:numFmt w:val="lowerLetter"/>
      <w:lvlText w:val="%1)"/>
      <w:lvlJc w:val="left"/>
      <w:pPr>
        <w:ind w:left="1211" w:hanging="360"/>
      </w:pPr>
      <w:rPr>
        <w:rFonts w:ascii="Arial" w:eastAsia="Arial" w:hAnsi="Arial" w:cs="Arial" w:hint="default"/>
        <w:spacing w:val="-1"/>
        <w:w w:val="100"/>
        <w:sz w:val="22"/>
        <w:szCs w:val="22"/>
        <w:lang w:val="en-AU" w:eastAsia="en-AU" w:bidi="en-AU"/>
      </w:rPr>
    </w:lvl>
    <w:lvl w:ilvl="1" w:tplc="A1ACCC14">
      <w:numFmt w:val="bullet"/>
      <w:lvlText w:val="•"/>
      <w:lvlJc w:val="left"/>
      <w:pPr>
        <w:ind w:left="2062" w:hanging="360"/>
      </w:pPr>
      <w:rPr>
        <w:rFonts w:hint="default"/>
        <w:lang w:val="en-AU" w:eastAsia="en-AU" w:bidi="en-AU"/>
      </w:rPr>
    </w:lvl>
    <w:lvl w:ilvl="2" w:tplc="D8E687CE">
      <w:numFmt w:val="bullet"/>
      <w:lvlText w:val="•"/>
      <w:lvlJc w:val="left"/>
      <w:pPr>
        <w:ind w:left="2923" w:hanging="360"/>
      </w:pPr>
      <w:rPr>
        <w:rFonts w:hint="default"/>
        <w:lang w:val="en-AU" w:eastAsia="en-AU" w:bidi="en-AU"/>
      </w:rPr>
    </w:lvl>
    <w:lvl w:ilvl="3" w:tplc="69D44824">
      <w:numFmt w:val="bullet"/>
      <w:lvlText w:val="•"/>
      <w:lvlJc w:val="left"/>
      <w:pPr>
        <w:ind w:left="3783" w:hanging="360"/>
      </w:pPr>
      <w:rPr>
        <w:rFonts w:hint="default"/>
        <w:lang w:val="en-AU" w:eastAsia="en-AU" w:bidi="en-AU"/>
      </w:rPr>
    </w:lvl>
    <w:lvl w:ilvl="4" w:tplc="0FCC872E">
      <w:numFmt w:val="bullet"/>
      <w:lvlText w:val="•"/>
      <w:lvlJc w:val="left"/>
      <w:pPr>
        <w:ind w:left="4644" w:hanging="360"/>
      </w:pPr>
      <w:rPr>
        <w:rFonts w:hint="default"/>
        <w:lang w:val="en-AU" w:eastAsia="en-AU" w:bidi="en-AU"/>
      </w:rPr>
    </w:lvl>
    <w:lvl w:ilvl="5" w:tplc="515E13BE">
      <w:numFmt w:val="bullet"/>
      <w:lvlText w:val="•"/>
      <w:lvlJc w:val="left"/>
      <w:pPr>
        <w:ind w:left="5505" w:hanging="360"/>
      </w:pPr>
      <w:rPr>
        <w:rFonts w:hint="default"/>
        <w:lang w:val="en-AU" w:eastAsia="en-AU" w:bidi="en-AU"/>
      </w:rPr>
    </w:lvl>
    <w:lvl w:ilvl="6" w:tplc="B50E8A08">
      <w:numFmt w:val="bullet"/>
      <w:lvlText w:val="•"/>
      <w:lvlJc w:val="left"/>
      <w:pPr>
        <w:ind w:left="6365" w:hanging="360"/>
      </w:pPr>
      <w:rPr>
        <w:rFonts w:hint="default"/>
        <w:lang w:val="en-AU" w:eastAsia="en-AU" w:bidi="en-AU"/>
      </w:rPr>
    </w:lvl>
    <w:lvl w:ilvl="7" w:tplc="BD5C1A3A">
      <w:numFmt w:val="bullet"/>
      <w:lvlText w:val="•"/>
      <w:lvlJc w:val="left"/>
      <w:pPr>
        <w:ind w:left="7226" w:hanging="360"/>
      </w:pPr>
      <w:rPr>
        <w:rFonts w:hint="default"/>
        <w:lang w:val="en-AU" w:eastAsia="en-AU" w:bidi="en-AU"/>
      </w:rPr>
    </w:lvl>
    <w:lvl w:ilvl="8" w:tplc="93DE573E">
      <w:numFmt w:val="bullet"/>
      <w:lvlText w:val="•"/>
      <w:lvlJc w:val="left"/>
      <w:pPr>
        <w:ind w:left="8087" w:hanging="360"/>
      </w:pPr>
      <w:rPr>
        <w:rFonts w:hint="default"/>
        <w:lang w:val="en-AU" w:eastAsia="en-AU" w:bidi="en-AU"/>
      </w:rPr>
    </w:lvl>
  </w:abstractNum>
  <w:abstractNum w:abstractNumId="1" w15:restartNumberingAfterBreak="0">
    <w:nsid w:val="0AFE6B2D"/>
    <w:multiLevelType w:val="hybridMultilevel"/>
    <w:tmpl w:val="B8F0601A"/>
    <w:lvl w:ilvl="0" w:tplc="29E6C0BA">
      <w:start w:val="1"/>
      <w:numFmt w:val="lowerLetter"/>
      <w:lvlText w:val="%1)"/>
      <w:lvlJc w:val="left"/>
      <w:pPr>
        <w:ind w:left="965" w:hanging="286"/>
      </w:pPr>
      <w:rPr>
        <w:rFonts w:ascii="Arial" w:eastAsia="Arial" w:hAnsi="Arial" w:cs="Arial" w:hint="default"/>
        <w:spacing w:val="-1"/>
        <w:w w:val="100"/>
        <w:sz w:val="22"/>
        <w:szCs w:val="22"/>
        <w:lang w:val="en-AU" w:eastAsia="en-AU" w:bidi="en-AU"/>
      </w:rPr>
    </w:lvl>
    <w:lvl w:ilvl="1" w:tplc="18829C56">
      <w:numFmt w:val="bullet"/>
      <w:lvlText w:val=""/>
      <w:lvlJc w:val="left"/>
      <w:pPr>
        <w:ind w:left="1817" w:hanging="360"/>
      </w:pPr>
      <w:rPr>
        <w:rFonts w:ascii="Symbol" w:eastAsia="Symbol" w:hAnsi="Symbol" w:cs="Symbol" w:hint="default"/>
        <w:w w:val="100"/>
        <w:sz w:val="22"/>
        <w:szCs w:val="22"/>
        <w:lang w:val="en-AU" w:eastAsia="en-AU" w:bidi="en-AU"/>
      </w:rPr>
    </w:lvl>
    <w:lvl w:ilvl="2" w:tplc="0E425288">
      <w:numFmt w:val="bullet"/>
      <w:lvlText w:val="•"/>
      <w:lvlJc w:val="left"/>
      <w:pPr>
        <w:ind w:left="2716" w:hanging="360"/>
      </w:pPr>
      <w:rPr>
        <w:rFonts w:hint="default"/>
        <w:lang w:val="en-AU" w:eastAsia="en-AU" w:bidi="en-AU"/>
      </w:rPr>
    </w:lvl>
    <w:lvl w:ilvl="3" w:tplc="C1486F44">
      <w:numFmt w:val="bullet"/>
      <w:lvlText w:val="•"/>
      <w:lvlJc w:val="left"/>
      <w:pPr>
        <w:ind w:left="3612" w:hanging="360"/>
      </w:pPr>
      <w:rPr>
        <w:rFonts w:hint="default"/>
        <w:lang w:val="en-AU" w:eastAsia="en-AU" w:bidi="en-AU"/>
      </w:rPr>
    </w:lvl>
    <w:lvl w:ilvl="4" w:tplc="ECECD17C">
      <w:numFmt w:val="bullet"/>
      <w:lvlText w:val="•"/>
      <w:lvlJc w:val="left"/>
      <w:pPr>
        <w:ind w:left="4508" w:hanging="360"/>
      </w:pPr>
      <w:rPr>
        <w:rFonts w:hint="default"/>
        <w:lang w:val="en-AU" w:eastAsia="en-AU" w:bidi="en-AU"/>
      </w:rPr>
    </w:lvl>
    <w:lvl w:ilvl="5" w:tplc="0F24359A">
      <w:numFmt w:val="bullet"/>
      <w:lvlText w:val="•"/>
      <w:lvlJc w:val="left"/>
      <w:pPr>
        <w:ind w:left="5405" w:hanging="360"/>
      </w:pPr>
      <w:rPr>
        <w:rFonts w:hint="default"/>
        <w:lang w:val="en-AU" w:eastAsia="en-AU" w:bidi="en-AU"/>
      </w:rPr>
    </w:lvl>
    <w:lvl w:ilvl="6" w:tplc="D9262520">
      <w:numFmt w:val="bullet"/>
      <w:lvlText w:val="•"/>
      <w:lvlJc w:val="left"/>
      <w:pPr>
        <w:ind w:left="6301" w:hanging="360"/>
      </w:pPr>
      <w:rPr>
        <w:rFonts w:hint="default"/>
        <w:lang w:val="en-AU" w:eastAsia="en-AU" w:bidi="en-AU"/>
      </w:rPr>
    </w:lvl>
    <w:lvl w:ilvl="7" w:tplc="98903130">
      <w:numFmt w:val="bullet"/>
      <w:lvlText w:val="•"/>
      <w:lvlJc w:val="left"/>
      <w:pPr>
        <w:ind w:left="7197" w:hanging="360"/>
      </w:pPr>
      <w:rPr>
        <w:rFonts w:hint="default"/>
        <w:lang w:val="en-AU" w:eastAsia="en-AU" w:bidi="en-AU"/>
      </w:rPr>
    </w:lvl>
    <w:lvl w:ilvl="8" w:tplc="864230D6">
      <w:numFmt w:val="bullet"/>
      <w:lvlText w:val="•"/>
      <w:lvlJc w:val="left"/>
      <w:pPr>
        <w:ind w:left="8093" w:hanging="360"/>
      </w:pPr>
      <w:rPr>
        <w:rFonts w:hint="default"/>
        <w:lang w:val="en-AU" w:eastAsia="en-AU" w:bidi="en-AU"/>
      </w:rPr>
    </w:lvl>
  </w:abstractNum>
  <w:abstractNum w:abstractNumId="2" w15:restartNumberingAfterBreak="0">
    <w:nsid w:val="10FC43E0"/>
    <w:multiLevelType w:val="hybridMultilevel"/>
    <w:tmpl w:val="70C47D98"/>
    <w:lvl w:ilvl="0" w:tplc="986ABF0C">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D2824746">
      <w:numFmt w:val="bullet"/>
      <w:lvlText w:val="•"/>
      <w:lvlJc w:val="left"/>
      <w:pPr>
        <w:ind w:left="1924" w:hanging="360"/>
      </w:pPr>
      <w:rPr>
        <w:rFonts w:hint="default"/>
        <w:lang w:val="en-AU" w:eastAsia="en-AU" w:bidi="en-AU"/>
      </w:rPr>
    </w:lvl>
    <w:lvl w:ilvl="2" w:tplc="AB8A7276">
      <w:numFmt w:val="bullet"/>
      <w:lvlText w:val="•"/>
      <w:lvlJc w:val="left"/>
      <w:pPr>
        <w:ind w:left="2809" w:hanging="360"/>
      </w:pPr>
      <w:rPr>
        <w:rFonts w:hint="default"/>
        <w:lang w:val="en-AU" w:eastAsia="en-AU" w:bidi="en-AU"/>
      </w:rPr>
    </w:lvl>
    <w:lvl w:ilvl="3" w:tplc="77600A56">
      <w:numFmt w:val="bullet"/>
      <w:lvlText w:val="•"/>
      <w:lvlJc w:val="left"/>
      <w:pPr>
        <w:ind w:left="3693" w:hanging="360"/>
      </w:pPr>
      <w:rPr>
        <w:rFonts w:hint="default"/>
        <w:lang w:val="en-AU" w:eastAsia="en-AU" w:bidi="en-AU"/>
      </w:rPr>
    </w:lvl>
    <w:lvl w:ilvl="4" w:tplc="C82AA406">
      <w:numFmt w:val="bullet"/>
      <w:lvlText w:val="•"/>
      <w:lvlJc w:val="left"/>
      <w:pPr>
        <w:ind w:left="4578" w:hanging="360"/>
      </w:pPr>
      <w:rPr>
        <w:rFonts w:hint="default"/>
        <w:lang w:val="en-AU" w:eastAsia="en-AU" w:bidi="en-AU"/>
      </w:rPr>
    </w:lvl>
    <w:lvl w:ilvl="5" w:tplc="F306EA36">
      <w:numFmt w:val="bullet"/>
      <w:lvlText w:val="•"/>
      <w:lvlJc w:val="left"/>
      <w:pPr>
        <w:ind w:left="5463" w:hanging="360"/>
      </w:pPr>
      <w:rPr>
        <w:rFonts w:hint="default"/>
        <w:lang w:val="en-AU" w:eastAsia="en-AU" w:bidi="en-AU"/>
      </w:rPr>
    </w:lvl>
    <w:lvl w:ilvl="6" w:tplc="C4AA5C16">
      <w:numFmt w:val="bullet"/>
      <w:lvlText w:val="•"/>
      <w:lvlJc w:val="left"/>
      <w:pPr>
        <w:ind w:left="6347" w:hanging="360"/>
      </w:pPr>
      <w:rPr>
        <w:rFonts w:hint="default"/>
        <w:lang w:val="en-AU" w:eastAsia="en-AU" w:bidi="en-AU"/>
      </w:rPr>
    </w:lvl>
    <w:lvl w:ilvl="7" w:tplc="4CD01B98">
      <w:numFmt w:val="bullet"/>
      <w:lvlText w:val="•"/>
      <w:lvlJc w:val="left"/>
      <w:pPr>
        <w:ind w:left="7232" w:hanging="360"/>
      </w:pPr>
      <w:rPr>
        <w:rFonts w:hint="default"/>
        <w:lang w:val="en-AU" w:eastAsia="en-AU" w:bidi="en-AU"/>
      </w:rPr>
    </w:lvl>
    <w:lvl w:ilvl="8" w:tplc="0D527B0E">
      <w:numFmt w:val="bullet"/>
      <w:lvlText w:val="•"/>
      <w:lvlJc w:val="left"/>
      <w:pPr>
        <w:ind w:left="8117" w:hanging="360"/>
      </w:pPr>
      <w:rPr>
        <w:rFonts w:hint="default"/>
        <w:lang w:val="en-AU" w:eastAsia="en-AU" w:bidi="en-AU"/>
      </w:rPr>
    </w:lvl>
  </w:abstractNum>
  <w:abstractNum w:abstractNumId="3" w15:restartNumberingAfterBreak="0">
    <w:nsid w:val="14220383"/>
    <w:multiLevelType w:val="hybridMultilevel"/>
    <w:tmpl w:val="F2F0A352"/>
    <w:lvl w:ilvl="0" w:tplc="07603BF4">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6548F19A">
      <w:numFmt w:val="bullet"/>
      <w:lvlText w:val="•"/>
      <w:lvlJc w:val="left"/>
      <w:pPr>
        <w:ind w:left="1440" w:hanging="360"/>
      </w:pPr>
      <w:rPr>
        <w:rFonts w:hint="default"/>
        <w:lang w:val="en-AU" w:eastAsia="en-AU" w:bidi="en-AU"/>
      </w:rPr>
    </w:lvl>
    <w:lvl w:ilvl="2" w:tplc="2286DDBC">
      <w:numFmt w:val="bullet"/>
      <w:lvlText w:val="•"/>
      <w:lvlJc w:val="left"/>
      <w:pPr>
        <w:ind w:left="2378" w:hanging="360"/>
      </w:pPr>
      <w:rPr>
        <w:rFonts w:hint="default"/>
        <w:lang w:val="en-AU" w:eastAsia="en-AU" w:bidi="en-AU"/>
      </w:rPr>
    </w:lvl>
    <w:lvl w:ilvl="3" w:tplc="30F81194">
      <w:numFmt w:val="bullet"/>
      <w:lvlText w:val="•"/>
      <w:lvlJc w:val="left"/>
      <w:pPr>
        <w:ind w:left="3316" w:hanging="360"/>
      </w:pPr>
      <w:rPr>
        <w:rFonts w:hint="default"/>
        <w:lang w:val="en-AU" w:eastAsia="en-AU" w:bidi="en-AU"/>
      </w:rPr>
    </w:lvl>
    <w:lvl w:ilvl="4" w:tplc="9E4C490A">
      <w:numFmt w:val="bullet"/>
      <w:lvlText w:val="•"/>
      <w:lvlJc w:val="left"/>
      <w:pPr>
        <w:ind w:left="4255" w:hanging="360"/>
      </w:pPr>
      <w:rPr>
        <w:rFonts w:hint="default"/>
        <w:lang w:val="en-AU" w:eastAsia="en-AU" w:bidi="en-AU"/>
      </w:rPr>
    </w:lvl>
    <w:lvl w:ilvl="5" w:tplc="8F4CC7AA">
      <w:numFmt w:val="bullet"/>
      <w:lvlText w:val="•"/>
      <w:lvlJc w:val="left"/>
      <w:pPr>
        <w:ind w:left="5193" w:hanging="360"/>
      </w:pPr>
      <w:rPr>
        <w:rFonts w:hint="default"/>
        <w:lang w:val="en-AU" w:eastAsia="en-AU" w:bidi="en-AU"/>
      </w:rPr>
    </w:lvl>
    <w:lvl w:ilvl="6" w:tplc="46AEE13C">
      <w:numFmt w:val="bullet"/>
      <w:lvlText w:val="•"/>
      <w:lvlJc w:val="left"/>
      <w:pPr>
        <w:ind w:left="6132" w:hanging="360"/>
      </w:pPr>
      <w:rPr>
        <w:rFonts w:hint="default"/>
        <w:lang w:val="en-AU" w:eastAsia="en-AU" w:bidi="en-AU"/>
      </w:rPr>
    </w:lvl>
    <w:lvl w:ilvl="7" w:tplc="64C0A19C">
      <w:numFmt w:val="bullet"/>
      <w:lvlText w:val="•"/>
      <w:lvlJc w:val="left"/>
      <w:pPr>
        <w:ind w:left="7070" w:hanging="360"/>
      </w:pPr>
      <w:rPr>
        <w:rFonts w:hint="default"/>
        <w:lang w:val="en-AU" w:eastAsia="en-AU" w:bidi="en-AU"/>
      </w:rPr>
    </w:lvl>
    <w:lvl w:ilvl="8" w:tplc="7C6A820A">
      <w:numFmt w:val="bullet"/>
      <w:lvlText w:val="•"/>
      <w:lvlJc w:val="left"/>
      <w:pPr>
        <w:ind w:left="8009" w:hanging="360"/>
      </w:pPr>
      <w:rPr>
        <w:rFonts w:hint="default"/>
        <w:lang w:val="en-AU" w:eastAsia="en-AU" w:bidi="en-AU"/>
      </w:rPr>
    </w:lvl>
  </w:abstractNum>
  <w:abstractNum w:abstractNumId="4" w15:restartNumberingAfterBreak="0">
    <w:nsid w:val="1C4D662D"/>
    <w:multiLevelType w:val="hybridMultilevel"/>
    <w:tmpl w:val="45BEEA1E"/>
    <w:lvl w:ilvl="0" w:tplc="21982982">
      <w:start w:val="1"/>
      <w:numFmt w:val="lowerLetter"/>
      <w:lvlText w:val="%1."/>
      <w:lvlJc w:val="left"/>
      <w:pPr>
        <w:ind w:left="965" w:hanging="360"/>
      </w:pPr>
      <w:rPr>
        <w:rFonts w:ascii="Arial" w:eastAsia="Arial" w:hAnsi="Arial" w:cs="Arial" w:hint="default"/>
        <w:spacing w:val="-1"/>
        <w:w w:val="100"/>
        <w:sz w:val="22"/>
        <w:szCs w:val="22"/>
        <w:lang w:val="en-AU" w:eastAsia="en-AU" w:bidi="en-AU"/>
      </w:rPr>
    </w:lvl>
    <w:lvl w:ilvl="1" w:tplc="D558350A">
      <w:numFmt w:val="bullet"/>
      <w:lvlText w:val="•"/>
      <w:lvlJc w:val="left"/>
      <w:pPr>
        <w:ind w:left="1852" w:hanging="360"/>
      </w:pPr>
      <w:rPr>
        <w:rFonts w:hint="default"/>
        <w:lang w:val="en-AU" w:eastAsia="en-AU" w:bidi="en-AU"/>
      </w:rPr>
    </w:lvl>
    <w:lvl w:ilvl="2" w:tplc="4DDE9D60">
      <w:numFmt w:val="bullet"/>
      <w:lvlText w:val="•"/>
      <w:lvlJc w:val="left"/>
      <w:pPr>
        <w:ind w:left="2745" w:hanging="360"/>
      </w:pPr>
      <w:rPr>
        <w:rFonts w:hint="default"/>
        <w:lang w:val="en-AU" w:eastAsia="en-AU" w:bidi="en-AU"/>
      </w:rPr>
    </w:lvl>
    <w:lvl w:ilvl="3" w:tplc="03D8B008">
      <w:numFmt w:val="bullet"/>
      <w:lvlText w:val="•"/>
      <w:lvlJc w:val="left"/>
      <w:pPr>
        <w:ind w:left="3637" w:hanging="360"/>
      </w:pPr>
      <w:rPr>
        <w:rFonts w:hint="default"/>
        <w:lang w:val="en-AU" w:eastAsia="en-AU" w:bidi="en-AU"/>
      </w:rPr>
    </w:lvl>
    <w:lvl w:ilvl="4" w:tplc="C01ED4E4">
      <w:numFmt w:val="bullet"/>
      <w:lvlText w:val="•"/>
      <w:lvlJc w:val="left"/>
      <w:pPr>
        <w:ind w:left="4530" w:hanging="360"/>
      </w:pPr>
      <w:rPr>
        <w:rFonts w:hint="default"/>
        <w:lang w:val="en-AU" w:eastAsia="en-AU" w:bidi="en-AU"/>
      </w:rPr>
    </w:lvl>
    <w:lvl w:ilvl="5" w:tplc="B072824A">
      <w:numFmt w:val="bullet"/>
      <w:lvlText w:val="•"/>
      <w:lvlJc w:val="left"/>
      <w:pPr>
        <w:ind w:left="5423" w:hanging="360"/>
      </w:pPr>
      <w:rPr>
        <w:rFonts w:hint="default"/>
        <w:lang w:val="en-AU" w:eastAsia="en-AU" w:bidi="en-AU"/>
      </w:rPr>
    </w:lvl>
    <w:lvl w:ilvl="6" w:tplc="B12C8DF0">
      <w:numFmt w:val="bullet"/>
      <w:lvlText w:val="•"/>
      <w:lvlJc w:val="left"/>
      <w:pPr>
        <w:ind w:left="6315" w:hanging="360"/>
      </w:pPr>
      <w:rPr>
        <w:rFonts w:hint="default"/>
        <w:lang w:val="en-AU" w:eastAsia="en-AU" w:bidi="en-AU"/>
      </w:rPr>
    </w:lvl>
    <w:lvl w:ilvl="7" w:tplc="D206E93C">
      <w:numFmt w:val="bullet"/>
      <w:lvlText w:val="•"/>
      <w:lvlJc w:val="left"/>
      <w:pPr>
        <w:ind w:left="7208" w:hanging="360"/>
      </w:pPr>
      <w:rPr>
        <w:rFonts w:hint="default"/>
        <w:lang w:val="en-AU" w:eastAsia="en-AU" w:bidi="en-AU"/>
      </w:rPr>
    </w:lvl>
    <w:lvl w:ilvl="8" w:tplc="5AAA966C">
      <w:numFmt w:val="bullet"/>
      <w:lvlText w:val="•"/>
      <w:lvlJc w:val="left"/>
      <w:pPr>
        <w:ind w:left="8101" w:hanging="360"/>
      </w:pPr>
      <w:rPr>
        <w:rFonts w:hint="default"/>
        <w:lang w:val="en-AU" w:eastAsia="en-AU" w:bidi="en-AU"/>
      </w:rPr>
    </w:lvl>
  </w:abstractNum>
  <w:abstractNum w:abstractNumId="5" w15:restartNumberingAfterBreak="0">
    <w:nsid w:val="21A33000"/>
    <w:multiLevelType w:val="hybridMultilevel"/>
    <w:tmpl w:val="EF320A7A"/>
    <w:lvl w:ilvl="0" w:tplc="713696A6">
      <w:start w:val="1"/>
      <w:numFmt w:val="lowerLetter"/>
      <w:lvlText w:val="(%1)"/>
      <w:lvlJc w:val="left"/>
      <w:pPr>
        <w:ind w:left="540" w:hanging="360"/>
      </w:pPr>
      <w:rPr>
        <w:rFonts w:hint="default"/>
      </w:rPr>
    </w:lvl>
    <w:lvl w:ilvl="1" w:tplc="0C090019">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6" w15:restartNumberingAfterBreak="0">
    <w:nsid w:val="2601293D"/>
    <w:multiLevelType w:val="multilevel"/>
    <w:tmpl w:val="649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E0DC2"/>
    <w:multiLevelType w:val="hybridMultilevel"/>
    <w:tmpl w:val="7E68C4CA"/>
    <w:lvl w:ilvl="0" w:tplc="1F88E5A2">
      <w:start w:val="1"/>
      <w:numFmt w:val="decimal"/>
      <w:lvlText w:val="%1."/>
      <w:lvlJc w:val="left"/>
      <w:pPr>
        <w:tabs>
          <w:tab w:val="num" w:pos="567"/>
        </w:tabs>
        <w:ind w:left="567" w:hanging="567"/>
      </w:pPr>
      <w:rPr>
        <w:rFonts w:ascii="Arial" w:hAnsi="Arial" w:cs="Arial" w:hint="default"/>
        <w:b w:val="0"/>
        <w:i w:val="0"/>
        <w:color w:val="auto"/>
        <w:sz w:val="22"/>
      </w:rPr>
    </w:lvl>
    <w:lvl w:ilvl="1" w:tplc="A33E03E6">
      <w:start w:val="1"/>
      <w:numFmt w:val="lowerLetter"/>
      <w:lvlText w:val="(%2)"/>
      <w:lvlJc w:val="left"/>
      <w:pPr>
        <w:tabs>
          <w:tab w:val="num" w:pos="1068"/>
        </w:tabs>
        <w:ind w:left="1068" w:hanging="360"/>
      </w:pPr>
      <w:rPr>
        <w:rFonts w:ascii="Arial" w:eastAsia="Times New Roman" w:hAnsi="Arial" w:cs="Times New Roman"/>
        <w:b w:val="0"/>
        <w:bCs/>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6BD24C2"/>
    <w:multiLevelType w:val="hybridMultilevel"/>
    <w:tmpl w:val="A81A9C2C"/>
    <w:lvl w:ilvl="0" w:tplc="D8667D4A">
      <w:start w:val="1"/>
      <w:numFmt w:val="decimal"/>
      <w:lvlText w:val="%1."/>
      <w:lvlJc w:val="left"/>
      <w:pPr>
        <w:ind w:left="1531" w:hanging="567"/>
      </w:pPr>
      <w:rPr>
        <w:rFonts w:ascii="Arial" w:eastAsia="Arial" w:hAnsi="Arial" w:cs="Arial" w:hint="default"/>
        <w:spacing w:val="-1"/>
        <w:w w:val="100"/>
        <w:sz w:val="22"/>
        <w:szCs w:val="22"/>
        <w:lang w:val="en-AU" w:eastAsia="en-AU" w:bidi="en-AU"/>
      </w:rPr>
    </w:lvl>
    <w:lvl w:ilvl="1" w:tplc="0CAC7920">
      <w:numFmt w:val="bullet"/>
      <w:lvlText w:val="•"/>
      <w:lvlJc w:val="left"/>
      <w:pPr>
        <w:ind w:left="2374" w:hanging="567"/>
      </w:pPr>
      <w:rPr>
        <w:rFonts w:hint="default"/>
        <w:lang w:val="en-AU" w:eastAsia="en-AU" w:bidi="en-AU"/>
      </w:rPr>
    </w:lvl>
    <w:lvl w:ilvl="2" w:tplc="2F4015BC">
      <w:numFmt w:val="bullet"/>
      <w:lvlText w:val="•"/>
      <w:lvlJc w:val="left"/>
      <w:pPr>
        <w:ind w:left="3209" w:hanging="567"/>
      </w:pPr>
      <w:rPr>
        <w:rFonts w:hint="default"/>
        <w:lang w:val="en-AU" w:eastAsia="en-AU" w:bidi="en-AU"/>
      </w:rPr>
    </w:lvl>
    <w:lvl w:ilvl="3" w:tplc="09FC6DBA">
      <w:numFmt w:val="bullet"/>
      <w:lvlText w:val="•"/>
      <w:lvlJc w:val="left"/>
      <w:pPr>
        <w:ind w:left="4043" w:hanging="567"/>
      </w:pPr>
      <w:rPr>
        <w:rFonts w:hint="default"/>
        <w:lang w:val="en-AU" w:eastAsia="en-AU" w:bidi="en-AU"/>
      </w:rPr>
    </w:lvl>
    <w:lvl w:ilvl="4" w:tplc="D812D08A">
      <w:numFmt w:val="bullet"/>
      <w:lvlText w:val="•"/>
      <w:lvlJc w:val="left"/>
      <w:pPr>
        <w:ind w:left="4878" w:hanging="567"/>
      </w:pPr>
      <w:rPr>
        <w:rFonts w:hint="default"/>
        <w:lang w:val="en-AU" w:eastAsia="en-AU" w:bidi="en-AU"/>
      </w:rPr>
    </w:lvl>
    <w:lvl w:ilvl="5" w:tplc="FE0A6B80">
      <w:numFmt w:val="bullet"/>
      <w:lvlText w:val="•"/>
      <w:lvlJc w:val="left"/>
      <w:pPr>
        <w:ind w:left="5713" w:hanging="567"/>
      </w:pPr>
      <w:rPr>
        <w:rFonts w:hint="default"/>
        <w:lang w:val="en-AU" w:eastAsia="en-AU" w:bidi="en-AU"/>
      </w:rPr>
    </w:lvl>
    <w:lvl w:ilvl="6" w:tplc="7E74C3EC">
      <w:numFmt w:val="bullet"/>
      <w:lvlText w:val="•"/>
      <w:lvlJc w:val="left"/>
      <w:pPr>
        <w:ind w:left="6547" w:hanging="567"/>
      </w:pPr>
      <w:rPr>
        <w:rFonts w:hint="default"/>
        <w:lang w:val="en-AU" w:eastAsia="en-AU" w:bidi="en-AU"/>
      </w:rPr>
    </w:lvl>
    <w:lvl w:ilvl="7" w:tplc="D6725550">
      <w:numFmt w:val="bullet"/>
      <w:lvlText w:val="•"/>
      <w:lvlJc w:val="left"/>
      <w:pPr>
        <w:ind w:left="7382" w:hanging="567"/>
      </w:pPr>
      <w:rPr>
        <w:rFonts w:hint="default"/>
        <w:lang w:val="en-AU" w:eastAsia="en-AU" w:bidi="en-AU"/>
      </w:rPr>
    </w:lvl>
    <w:lvl w:ilvl="8" w:tplc="51663928">
      <w:numFmt w:val="bullet"/>
      <w:lvlText w:val="•"/>
      <w:lvlJc w:val="left"/>
      <w:pPr>
        <w:ind w:left="8217" w:hanging="567"/>
      </w:pPr>
      <w:rPr>
        <w:rFonts w:hint="default"/>
        <w:lang w:val="en-AU" w:eastAsia="en-AU" w:bidi="en-AU"/>
      </w:rPr>
    </w:lvl>
  </w:abstractNum>
  <w:abstractNum w:abstractNumId="9" w15:restartNumberingAfterBreak="0">
    <w:nsid w:val="376A2D48"/>
    <w:multiLevelType w:val="hybridMultilevel"/>
    <w:tmpl w:val="D9A4FF18"/>
    <w:lvl w:ilvl="0" w:tplc="D30036C4">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68444F44">
      <w:start w:val="1"/>
      <w:numFmt w:val="lowerRoman"/>
      <w:lvlText w:val="%2."/>
      <w:lvlJc w:val="left"/>
      <w:pPr>
        <w:ind w:left="1553" w:hanging="480"/>
        <w:jc w:val="right"/>
      </w:pPr>
      <w:rPr>
        <w:rFonts w:ascii="Arial" w:eastAsia="Arial" w:hAnsi="Arial" w:cs="Arial" w:hint="default"/>
        <w:spacing w:val="-4"/>
        <w:w w:val="100"/>
        <w:sz w:val="24"/>
        <w:szCs w:val="24"/>
        <w:lang w:val="en-AU" w:eastAsia="en-AU" w:bidi="en-AU"/>
      </w:rPr>
    </w:lvl>
    <w:lvl w:ilvl="2" w:tplc="7892F996">
      <w:numFmt w:val="bullet"/>
      <w:lvlText w:val="•"/>
      <w:lvlJc w:val="left"/>
      <w:pPr>
        <w:ind w:left="2485" w:hanging="480"/>
      </w:pPr>
      <w:rPr>
        <w:rFonts w:hint="default"/>
        <w:lang w:val="en-AU" w:eastAsia="en-AU" w:bidi="en-AU"/>
      </w:rPr>
    </w:lvl>
    <w:lvl w:ilvl="3" w:tplc="84B6CD54">
      <w:numFmt w:val="bullet"/>
      <w:lvlText w:val="•"/>
      <w:lvlJc w:val="left"/>
      <w:pPr>
        <w:ind w:left="3410" w:hanging="480"/>
      </w:pPr>
      <w:rPr>
        <w:rFonts w:hint="default"/>
        <w:lang w:val="en-AU" w:eastAsia="en-AU" w:bidi="en-AU"/>
      </w:rPr>
    </w:lvl>
    <w:lvl w:ilvl="4" w:tplc="8AAEC34E">
      <w:numFmt w:val="bullet"/>
      <w:lvlText w:val="•"/>
      <w:lvlJc w:val="left"/>
      <w:pPr>
        <w:ind w:left="4335" w:hanging="480"/>
      </w:pPr>
      <w:rPr>
        <w:rFonts w:hint="default"/>
        <w:lang w:val="en-AU" w:eastAsia="en-AU" w:bidi="en-AU"/>
      </w:rPr>
    </w:lvl>
    <w:lvl w:ilvl="5" w:tplc="07128C46">
      <w:numFmt w:val="bullet"/>
      <w:lvlText w:val="•"/>
      <w:lvlJc w:val="left"/>
      <w:pPr>
        <w:ind w:left="5260" w:hanging="480"/>
      </w:pPr>
      <w:rPr>
        <w:rFonts w:hint="default"/>
        <w:lang w:val="en-AU" w:eastAsia="en-AU" w:bidi="en-AU"/>
      </w:rPr>
    </w:lvl>
    <w:lvl w:ilvl="6" w:tplc="FD10D832">
      <w:numFmt w:val="bullet"/>
      <w:lvlText w:val="•"/>
      <w:lvlJc w:val="left"/>
      <w:pPr>
        <w:ind w:left="6185" w:hanging="480"/>
      </w:pPr>
      <w:rPr>
        <w:rFonts w:hint="default"/>
        <w:lang w:val="en-AU" w:eastAsia="en-AU" w:bidi="en-AU"/>
      </w:rPr>
    </w:lvl>
    <w:lvl w:ilvl="7" w:tplc="7214D3BA">
      <w:numFmt w:val="bullet"/>
      <w:lvlText w:val="•"/>
      <w:lvlJc w:val="left"/>
      <w:pPr>
        <w:ind w:left="7110" w:hanging="480"/>
      </w:pPr>
      <w:rPr>
        <w:rFonts w:hint="default"/>
        <w:lang w:val="en-AU" w:eastAsia="en-AU" w:bidi="en-AU"/>
      </w:rPr>
    </w:lvl>
    <w:lvl w:ilvl="8" w:tplc="180CEF22">
      <w:numFmt w:val="bullet"/>
      <w:lvlText w:val="•"/>
      <w:lvlJc w:val="left"/>
      <w:pPr>
        <w:ind w:left="8036" w:hanging="480"/>
      </w:pPr>
      <w:rPr>
        <w:rFonts w:hint="default"/>
        <w:lang w:val="en-AU" w:eastAsia="en-AU" w:bidi="en-AU"/>
      </w:rPr>
    </w:lvl>
  </w:abstractNum>
  <w:abstractNum w:abstractNumId="10" w15:restartNumberingAfterBreak="0">
    <w:nsid w:val="42F90EC4"/>
    <w:multiLevelType w:val="hybridMultilevel"/>
    <w:tmpl w:val="2A6CEE76"/>
    <w:lvl w:ilvl="0" w:tplc="E8DE1F88">
      <w:start w:val="1"/>
      <w:numFmt w:val="lowerLetter"/>
      <w:lvlText w:val="%1)"/>
      <w:lvlJc w:val="left"/>
      <w:pPr>
        <w:ind w:left="1289" w:hanging="360"/>
      </w:pPr>
      <w:rPr>
        <w:rFonts w:ascii="Arial" w:eastAsia="Arial" w:hAnsi="Arial" w:cs="Arial" w:hint="default"/>
        <w:spacing w:val="-1"/>
        <w:w w:val="100"/>
        <w:sz w:val="22"/>
        <w:szCs w:val="22"/>
        <w:lang w:val="en-AU" w:eastAsia="en-AU" w:bidi="en-AU"/>
      </w:rPr>
    </w:lvl>
    <w:lvl w:ilvl="1" w:tplc="E5D6E726">
      <w:numFmt w:val="bullet"/>
      <w:lvlText w:val="•"/>
      <w:lvlJc w:val="left"/>
      <w:pPr>
        <w:ind w:left="2140" w:hanging="360"/>
      </w:pPr>
      <w:rPr>
        <w:rFonts w:hint="default"/>
        <w:lang w:val="en-AU" w:eastAsia="en-AU" w:bidi="en-AU"/>
      </w:rPr>
    </w:lvl>
    <w:lvl w:ilvl="2" w:tplc="1AE2C2E8">
      <w:numFmt w:val="bullet"/>
      <w:lvlText w:val="•"/>
      <w:lvlJc w:val="left"/>
      <w:pPr>
        <w:ind w:left="3001" w:hanging="360"/>
      </w:pPr>
      <w:rPr>
        <w:rFonts w:hint="default"/>
        <w:lang w:val="en-AU" w:eastAsia="en-AU" w:bidi="en-AU"/>
      </w:rPr>
    </w:lvl>
    <w:lvl w:ilvl="3" w:tplc="F32A2A56">
      <w:numFmt w:val="bullet"/>
      <w:lvlText w:val="•"/>
      <w:lvlJc w:val="left"/>
      <w:pPr>
        <w:ind w:left="3861" w:hanging="360"/>
      </w:pPr>
      <w:rPr>
        <w:rFonts w:hint="default"/>
        <w:lang w:val="en-AU" w:eastAsia="en-AU" w:bidi="en-AU"/>
      </w:rPr>
    </w:lvl>
    <w:lvl w:ilvl="4" w:tplc="AE546582">
      <w:numFmt w:val="bullet"/>
      <w:lvlText w:val="•"/>
      <w:lvlJc w:val="left"/>
      <w:pPr>
        <w:ind w:left="4722" w:hanging="360"/>
      </w:pPr>
      <w:rPr>
        <w:rFonts w:hint="default"/>
        <w:lang w:val="en-AU" w:eastAsia="en-AU" w:bidi="en-AU"/>
      </w:rPr>
    </w:lvl>
    <w:lvl w:ilvl="5" w:tplc="919472C4">
      <w:numFmt w:val="bullet"/>
      <w:lvlText w:val="•"/>
      <w:lvlJc w:val="left"/>
      <w:pPr>
        <w:ind w:left="5583" w:hanging="360"/>
      </w:pPr>
      <w:rPr>
        <w:rFonts w:hint="default"/>
        <w:lang w:val="en-AU" w:eastAsia="en-AU" w:bidi="en-AU"/>
      </w:rPr>
    </w:lvl>
    <w:lvl w:ilvl="6" w:tplc="52FE2FAC">
      <w:numFmt w:val="bullet"/>
      <w:lvlText w:val="•"/>
      <w:lvlJc w:val="left"/>
      <w:pPr>
        <w:ind w:left="6443" w:hanging="360"/>
      </w:pPr>
      <w:rPr>
        <w:rFonts w:hint="default"/>
        <w:lang w:val="en-AU" w:eastAsia="en-AU" w:bidi="en-AU"/>
      </w:rPr>
    </w:lvl>
    <w:lvl w:ilvl="7" w:tplc="265E4B34">
      <w:numFmt w:val="bullet"/>
      <w:lvlText w:val="•"/>
      <w:lvlJc w:val="left"/>
      <w:pPr>
        <w:ind w:left="7304" w:hanging="360"/>
      </w:pPr>
      <w:rPr>
        <w:rFonts w:hint="default"/>
        <w:lang w:val="en-AU" w:eastAsia="en-AU" w:bidi="en-AU"/>
      </w:rPr>
    </w:lvl>
    <w:lvl w:ilvl="8" w:tplc="670E1BCE">
      <w:numFmt w:val="bullet"/>
      <w:lvlText w:val="•"/>
      <w:lvlJc w:val="left"/>
      <w:pPr>
        <w:ind w:left="8165" w:hanging="360"/>
      </w:pPr>
      <w:rPr>
        <w:rFonts w:hint="default"/>
        <w:lang w:val="en-AU" w:eastAsia="en-AU" w:bidi="en-AU"/>
      </w:rPr>
    </w:lvl>
  </w:abstractNum>
  <w:abstractNum w:abstractNumId="11" w15:restartNumberingAfterBreak="0">
    <w:nsid w:val="43334855"/>
    <w:multiLevelType w:val="hybridMultilevel"/>
    <w:tmpl w:val="610C865C"/>
    <w:lvl w:ilvl="0" w:tplc="E7EA89B2">
      <w:start w:val="1"/>
      <w:numFmt w:val="decimal"/>
      <w:lvlText w:val="%1."/>
      <w:lvlJc w:val="left"/>
      <w:pPr>
        <w:ind w:left="679" w:hanging="567"/>
      </w:pPr>
      <w:rPr>
        <w:rFonts w:ascii="Arial" w:eastAsia="Arial" w:hAnsi="Arial" w:cs="Arial" w:hint="default"/>
        <w:spacing w:val="-1"/>
        <w:w w:val="100"/>
        <w:sz w:val="22"/>
        <w:szCs w:val="22"/>
        <w:lang w:val="en-AU" w:eastAsia="en-AU" w:bidi="en-AU"/>
      </w:rPr>
    </w:lvl>
    <w:lvl w:ilvl="1" w:tplc="155AA19E">
      <w:start w:val="1"/>
      <w:numFmt w:val="lowerLetter"/>
      <w:lvlText w:val="(%2)"/>
      <w:lvlJc w:val="left"/>
      <w:pPr>
        <w:ind w:left="1373" w:hanging="694"/>
        <w:jc w:val="right"/>
      </w:pPr>
      <w:rPr>
        <w:rFonts w:ascii="Arial" w:eastAsia="Arial" w:hAnsi="Arial" w:cs="Arial" w:hint="default"/>
        <w:spacing w:val="-1"/>
        <w:w w:val="100"/>
        <w:sz w:val="22"/>
        <w:szCs w:val="22"/>
        <w:lang w:val="en-AU" w:eastAsia="en-AU" w:bidi="en-AU"/>
      </w:rPr>
    </w:lvl>
    <w:lvl w:ilvl="2" w:tplc="9FDC24AA">
      <w:numFmt w:val="bullet"/>
      <w:lvlText w:val="•"/>
      <w:lvlJc w:val="left"/>
      <w:pPr>
        <w:ind w:left="2325" w:hanging="694"/>
      </w:pPr>
      <w:rPr>
        <w:rFonts w:hint="default"/>
        <w:lang w:val="en-AU" w:eastAsia="en-AU" w:bidi="en-AU"/>
      </w:rPr>
    </w:lvl>
    <w:lvl w:ilvl="3" w:tplc="074E7C4C">
      <w:numFmt w:val="bullet"/>
      <w:lvlText w:val="•"/>
      <w:lvlJc w:val="left"/>
      <w:pPr>
        <w:ind w:left="3270" w:hanging="694"/>
      </w:pPr>
      <w:rPr>
        <w:rFonts w:hint="default"/>
        <w:lang w:val="en-AU" w:eastAsia="en-AU" w:bidi="en-AU"/>
      </w:rPr>
    </w:lvl>
    <w:lvl w:ilvl="4" w:tplc="E6FC0526">
      <w:numFmt w:val="bullet"/>
      <w:lvlText w:val="•"/>
      <w:lvlJc w:val="left"/>
      <w:pPr>
        <w:ind w:left="4215" w:hanging="694"/>
      </w:pPr>
      <w:rPr>
        <w:rFonts w:hint="default"/>
        <w:lang w:val="en-AU" w:eastAsia="en-AU" w:bidi="en-AU"/>
      </w:rPr>
    </w:lvl>
    <w:lvl w:ilvl="5" w:tplc="FA04F892">
      <w:numFmt w:val="bullet"/>
      <w:lvlText w:val="•"/>
      <w:lvlJc w:val="left"/>
      <w:pPr>
        <w:ind w:left="5160" w:hanging="694"/>
      </w:pPr>
      <w:rPr>
        <w:rFonts w:hint="default"/>
        <w:lang w:val="en-AU" w:eastAsia="en-AU" w:bidi="en-AU"/>
      </w:rPr>
    </w:lvl>
    <w:lvl w:ilvl="6" w:tplc="B25A959A">
      <w:numFmt w:val="bullet"/>
      <w:lvlText w:val="•"/>
      <w:lvlJc w:val="left"/>
      <w:pPr>
        <w:ind w:left="6105" w:hanging="694"/>
      </w:pPr>
      <w:rPr>
        <w:rFonts w:hint="default"/>
        <w:lang w:val="en-AU" w:eastAsia="en-AU" w:bidi="en-AU"/>
      </w:rPr>
    </w:lvl>
    <w:lvl w:ilvl="7" w:tplc="B74A3620">
      <w:numFmt w:val="bullet"/>
      <w:lvlText w:val="•"/>
      <w:lvlJc w:val="left"/>
      <w:pPr>
        <w:ind w:left="7050" w:hanging="694"/>
      </w:pPr>
      <w:rPr>
        <w:rFonts w:hint="default"/>
        <w:lang w:val="en-AU" w:eastAsia="en-AU" w:bidi="en-AU"/>
      </w:rPr>
    </w:lvl>
    <w:lvl w:ilvl="8" w:tplc="EE1C65DE">
      <w:numFmt w:val="bullet"/>
      <w:lvlText w:val="•"/>
      <w:lvlJc w:val="left"/>
      <w:pPr>
        <w:ind w:left="7996" w:hanging="694"/>
      </w:pPr>
      <w:rPr>
        <w:rFonts w:hint="default"/>
        <w:lang w:val="en-AU" w:eastAsia="en-AU" w:bidi="en-AU"/>
      </w:rPr>
    </w:lvl>
  </w:abstractNum>
  <w:abstractNum w:abstractNumId="12" w15:restartNumberingAfterBreak="0">
    <w:nsid w:val="46D75F48"/>
    <w:multiLevelType w:val="hybridMultilevel"/>
    <w:tmpl w:val="291C7C94"/>
    <w:lvl w:ilvl="0" w:tplc="D56C1704">
      <w:start w:val="1"/>
      <w:numFmt w:val="upperLetter"/>
      <w:lvlText w:val="%1."/>
      <w:lvlJc w:val="left"/>
      <w:pPr>
        <w:ind w:left="653" w:hanging="541"/>
      </w:pPr>
      <w:rPr>
        <w:rFonts w:ascii="Arial" w:eastAsia="Arial" w:hAnsi="Arial" w:cs="Arial" w:hint="default"/>
        <w:b/>
        <w:bCs/>
        <w:spacing w:val="-1"/>
        <w:w w:val="99"/>
        <w:sz w:val="32"/>
        <w:szCs w:val="32"/>
        <w:lang w:val="en-AU" w:eastAsia="en-AU" w:bidi="en-AU"/>
      </w:rPr>
    </w:lvl>
    <w:lvl w:ilvl="1" w:tplc="443C38F2">
      <w:numFmt w:val="bullet"/>
      <w:lvlText w:val="•"/>
      <w:lvlJc w:val="left"/>
      <w:pPr>
        <w:ind w:left="1582" w:hanging="541"/>
      </w:pPr>
      <w:rPr>
        <w:rFonts w:hint="default"/>
        <w:lang w:val="en-AU" w:eastAsia="en-AU" w:bidi="en-AU"/>
      </w:rPr>
    </w:lvl>
    <w:lvl w:ilvl="2" w:tplc="1A5CA23C">
      <w:numFmt w:val="bullet"/>
      <w:lvlText w:val="•"/>
      <w:lvlJc w:val="left"/>
      <w:pPr>
        <w:ind w:left="2505" w:hanging="541"/>
      </w:pPr>
      <w:rPr>
        <w:rFonts w:hint="default"/>
        <w:lang w:val="en-AU" w:eastAsia="en-AU" w:bidi="en-AU"/>
      </w:rPr>
    </w:lvl>
    <w:lvl w:ilvl="3" w:tplc="5E7AF85E">
      <w:numFmt w:val="bullet"/>
      <w:lvlText w:val="•"/>
      <w:lvlJc w:val="left"/>
      <w:pPr>
        <w:ind w:left="3427" w:hanging="541"/>
      </w:pPr>
      <w:rPr>
        <w:rFonts w:hint="default"/>
        <w:lang w:val="en-AU" w:eastAsia="en-AU" w:bidi="en-AU"/>
      </w:rPr>
    </w:lvl>
    <w:lvl w:ilvl="4" w:tplc="EF006C98">
      <w:numFmt w:val="bullet"/>
      <w:lvlText w:val="•"/>
      <w:lvlJc w:val="left"/>
      <w:pPr>
        <w:ind w:left="4350" w:hanging="541"/>
      </w:pPr>
      <w:rPr>
        <w:rFonts w:hint="default"/>
        <w:lang w:val="en-AU" w:eastAsia="en-AU" w:bidi="en-AU"/>
      </w:rPr>
    </w:lvl>
    <w:lvl w:ilvl="5" w:tplc="5BB467DC">
      <w:numFmt w:val="bullet"/>
      <w:lvlText w:val="•"/>
      <w:lvlJc w:val="left"/>
      <w:pPr>
        <w:ind w:left="5273" w:hanging="541"/>
      </w:pPr>
      <w:rPr>
        <w:rFonts w:hint="default"/>
        <w:lang w:val="en-AU" w:eastAsia="en-AU" w:bidi="en-AU"/>
      </w:rPr>
    </w:lvl>
    <w:lvl w:ilvl="6" w:tplc="FECED212">
      <w:numFmt w:val="bullet"/>
      <w:lvlText w:val="•"/>
      <w:lvlJc w:val="left"/>
      <w:pPr>
        <w:ind w:left="6195" w:hanging="541"/>
      </w:pPr>
      <w:rPr>
        <w:rFonts w:hint="default"/>
        <w:lang w:val="en-AU" w:eastAsia="en-AU" w:bidi="en-AU"/>
      </w:rPr>
    </w:lvl>
    <w:lvl w:ilvl="7" w:tplc="8C145FEA">
      <w:numFmt w:val="bullet"/>
      <w:lvlText w:val="•"/>
      <w:lvlJc w:val="left"/>
      <w:pPr>
        <w:ind w:left="7118" w:hanging="541"/>
      </w:pPr>
      <w:rPr>
        <w:rFonts w:hint="default"/>
        <w:lang w:val="en-AU" w:eastAsia="en-AU" w:bidi="en-AU"/>
      </w:rPr>
    </w:lvl>
    <w:lvl w:ilvl="8" w:tplc="FC14577C">
      <w:numFmt w:val="bullet"/>
      <w:lvlText w:val="•"/>
      <w:lvlJc w:val="left"/>
      <w:pPr>
        <w:ind w:left="8041" w:hanging="541"/>
      </w:pPr>
      <w:rPr>
        <w:rFonts w:hint="default"/>
        <w:lang w:val="en-AU" w:eastAsia="en-AU" w:bidi="en-AU"/>
      </w:rPr>
    </w:lvl>
  </w:abstractNum>
  <w:abstractNum w:abstractNumId="13" w15:restartNumberingAfterBreak="0">
    <w:nsid w:val="4CA17496"/>
    <w:multiLevelType w:val="hybridMultilevel"/>
    <w:tmpl w:val="D64EE7EA"/>
    <w:lvl w:ilvl="0" w:tplc="AB509C32">
      <w:numFmt w:val="bullet"/>
      <w:lvlText w:val="o"/>
      <w:lvlJc w:val="left"/>
      <w:pPr>
        <w:ind w:left="1553" w:hanging="360"/>
      </w:pPr>
      <w:rPr>
        <w:rFonts w:ascii="Courier New" w:eastAsia="Courier New" w:hAnsi="Courier New" w:cs="Courier New" w:hint="default"/>
        <w:w w:val="100"/>
        <w:sz w:val="22"/>
        <w:szCs w:val="22"/>
        <w:lang w:val="en-AU" w:eastAsia="en-AU" w:bidi="en-AU"/>
      </w:rPr>
    </w:lvl>
    <w:lvl w:ilvl="1" w:tplc="A1F6E51C">
      <w:numFmt w:val="bullet"/>
      <w:lvlText w:val="•"/>
      <w:lvlJc w:val="left"/>
      <w:pPr>
        <w:ind w:left="2392" w:hanging="360"/>
      </w:pPr>
      <w:rPr>
        <w:rFonts w:hint="default"/>
        <w:lang w:val="en-AU" w:eastAsia="en-AU" w:bidi="en-AU"/>
      </w:rPr>
    </w:lvl>
    <w:lvl w:ilvl="2" w:tplc="E1507AF0">
      <w:numFmt w:val="bullet"/>
      <w:lvlText w:val="•"/>
      <w:lvlJc w:val="left"/>
      <w:pPr>
        <w:ind w:left="3225" w:hanging="360"/>
      </w:pPr>
      <w:rPr>
        <w:rFonts w:hint="default"/>
        <w:lang w:val="en-AU" w:eastAsia="en-AU" w:bidi="en-AU"/>
      </w:rPr>
    </w:lvl>
    <w:lvl w:ilvl="3" w:tplc="C92E73E6">
      <w:numFmt w:val="bullet"/>
      <w:lvlText w:val="•"/>
      <w:lvlJc w:val="left"/>
      <w:pPr>
        <w:ind w:left="4057" w:hanging="360"/>
      </w:pPr>
      <w:rPr>
        <w:rFonts w:hint="default"/>
        <w:lang w:val="en-AU" w:eastAsia="en-AU" w:bidi="en-AU"/>
      </w:rPr>
    </w:lvl>
    <w:lvl w:ilvl="4" w:tplc="AEC441AC">
      <w:numFmt w:val="bullet"/>
      <w:lvlText w:val="•"/>
      <w:lvlJc w:val="left"/>
      <w:pPr>
        <w:ind w:left="4890" w:hanging="360"/>
      </w:pPr>
      <w:rPr>
        <w:rFonts w:hint="default"/>
        <w:lang w:val="en-AU" w:eastAsia="en-AU" w:bidi="en-AU"/>
      </w:rPr>
    </w:lvl>
    <w:lvl w:ilvl="5" w:tplc="F93C3188">
      <w:numFmt w:val="bullet"/>
      <w:lvlText w:val="•"/>
      <w:lvlJc w:val="left"/>
      <w:pPr>
        <w:ind w:left="5723" w:hanging="360"/>
      </w:pPr>
      <w:rPr>
        <w:rFonts w:hint="default"/>
        <w:lang w:val="en-AU" w:eastAsia="en-AU" w:bidi="en-AU"/>
      </w:rPr>
    </w:lvl>
    <w:lvl w:ilvl="6" w:tplc="BEEAAEBC">
      <w:numFmt w:val="bullet"/>
      <w:lvlText w:val="•"/>
      <w:lvlJc w:val="left"/>
      <w:pPr>
        <w:ind w:left="6555" w:hanging="360"/>
      </w:pPr>
      <w:rPr>
        <w:rFonts w:hint="default"/>
        <w:lang w:val="en-AU" w:eastAsia="en-AU" w:bidi="en-AU"/>
      </w:rPr>
    </w:lvl>
    <w:lvl w:ilvl="7" w:tplc="CE02CB76">
      <w:numFmt w:val="bullet"/>
      <w:lvlText w:val="•"/>
      <w:lvlJc w:val="left"/>
      <w:pPr>
        <w:ind w:left="7388" w:hanging="360"/>
      </w:pPr>
      <w:rPr>
        <w:rFonts w:hint="default"/>
        <w:lang w:val="en-AU" w:eastAsia="en-AU" w:bidi="en-AU"/>
      </w:rPr>
    </w:lvl>
    <w:lvl w:ilvl="8" w:tplc="175EC310">
      <w:numFmt w:val="bullet"/>
      <w:lvlText w:val="•"/>
      <w:lvlJc w:val="left"/>
      <w:pPr>
        <w:ind w:left="8221" w:hanging="360"/>
      </w:pPr>
      <w:rPr>
        <w:rFonts w:hint="default"/>
        <w:lang w:val="en-AU" w:eastAsia="en-AU" w:bidi="en-AU"/>
      </w:rPr>
    </w:lvl>
  </w:abstractNum>
  <w:abstractNum w:abstractNumId="14" w15:restartNumberingAfterBreak="0">
    <w:nsid w:val="57F04F84"/>
    <w:multiLevelType w:val="multilevel"/>
    <w:tmpl w:val="8D86C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F04FB3"/>
    <w:multiLevelType w:val="hybridMultilevel"/>
    <w:tmpl w:val="B3A2CD2A"/>
    <w:lvl w:ilvl="0" w:tplc="77B4ACEE">
      <w:start w:val="1"/>
      <w:numFmt w:val="lowerLetter"/>
      <w:lvlText w:val="%1)"/>
      <w:lvlJc w:val="left"/>
      <w:pPr>
        <w:ind w:left="473" w:hanging="361"/>
      </w:pPr>
      <w:rPr>
        <w:rFonts w:ascii="Arial" w:eastAsia="Arial" w:hAnsi="Arial" w:cs="Arial" w:hint="default"/>
        <w:spacing w:val="-1"/>
        <w:w w:val="100"/>
        <w:sz w:val="22"/>
        <w:szCs w:val="22"/>
        <w:lang w:val="en-AU" w:eastAsia="en-AU" w:bidi="en-AU"/>
      </w:rPr>
    </w:lvl>
    <w:lvl w:ilvl="1" w:tplc="960CF9B4">
      <w:numFmt w:val="bullet"/>
      <w:lvlText w:val="•"/>
      <w:lvlJc w:val="left"/>
      <w:pPr>
        <w:ind w:left="1420" w:hanging="361"/>
      </w:pPr>
      <w:rPr>
        <w:rFonts w:hint="default"/>
        <w:lang w:val="en-AU" w:eastAsia="en-AU" w:bidi="en-AU"/>
      </w:rPr>
    </w:lvl>
    <w:lvl w:ilvl="2" w:tplc="054C97E2">
      <w:numFmt w:val="bullet"/>
      <w:lvlText w:val="•"/>
      <w:lvlJc w:val="left"/>
      <w:pPr>
        <w:ind w:left="2361" w:hanging="361"/>
      </w:pPr>
      <w:rPr>
        <w:rFonts w:hint="default"/>
        <w:lang w:val="en-AU" w:eastAsia="en-AU" w:bidi="en-AU"/>
      </w:rPr>
    </w:lvl>
    <w:lvl w:ilvl="3" w:tplc="2BBA04F2">
      <w:numFmt w:val="bullet"/>
      <w:lvlText w:val="•"/>
      <w:lvlJc w:val="left"/>
      <w:pPr>
        <w:ind w:left="3301" w:hanging="361"/>
      </w:pPr>
      <w:rPr>
        <w:rFonts w:hint="default"/>
        <w:lang w:val="en-AU" w:eastAsia="en-AU" w:bidi="en-AU"/>
      </w:rPr>
    </w:lvl>
    <w:lvl w:ilvl="4" w:tplc="267E1518">
      <w:numFmt w:val="bullet"/>
      <w:lvlText w:val="•"/>
      <w:lvlJc w:val="left"/>
      <w:pPr>
        <w:ind w:left="4242" w:hanging="361"/>
      </w:pPr>
      <w:rPr>
        <w:rFonts w:hint="default"/>
        <w:lang w:val="en-AU" w:eastAsia="en-AU" w:bidi="en-AU"/>
      </w:rPr>
    </w:lvl>
    <w:lvl w:ilvl="5" w:tplc="892CD3A6">
      <w:numFmt w:val="bullet"/>
      <w:lvlText w:val="•"/>
      <w:lvlJc w:val="left"/>
      <w:pPr>
        <w:ind w:left="5183" w:hanging="361"/>
      </w:pPr>
      <w:rPr>
        <w:rFonts w:hint="default"/>
        <w:lang w:val="en-AU" w:eastAsia="en-AU" w:bidi="en-AU"/>
      </w:rPr>
    </w:lvl>
    <w:lvl w:ilvl="6" w:tplc="3E56CC62">
      <w:numFmt w:val="bullet"/>
      <w:lvlText w:val="•"/>
      <w:lvlJc w:val="left"/>
      <w:pPr>
        <w:ind w:left="6123" w:hanging="361"/>
      </w:pPr>
      <w:rPr>
        <w:rFonts w:hint="default"/>
        <w:lang w:val="en-AU" w:eastAsia="en-AU" w:bidi="en-AU"/>
      </w:rPr>
    </w:lvl>
    <w:lvl w:ilvl="7" w:tplc="7E48FBC0">
      <w:numFmt w:val="bullet"/>
      <w:lvlText w:val="•"/>
      <w:lvlJc w:val="left"/>
      <w:pPr>
        <w:ind w:left="7064" w:hanging="361"/>
      </w:pPr>
      <w:rPr>
        <w:rFonts w:hint="default"/>
        <w:lang w:val="en-AU" w:eastAsia="en-AU" w:bidi="en-AU"/>
      </w:rPr>
    </w:lvl>
    <w:lvl w:ilvl="8" w:tplc="A2C4BDF6">
      <w:numFmt w:val="bullet"/>
      <w:lvlText w:val="•"/>
      <w:lvlJc w:val="left"/>
      <w:pPr>
        <w:ind w:left="8005" w:hanging="361"/>
      </w:pPr>
      <w:rPr>
        <w:rFonts w:hint="default"/>
        <w:lang w:val="en-AU" w:eastAsia="en-AU" w:bidi="en-AU"/>
      </w:rPr>
    </w:lvl>
  </w:abstractNum>
  <w:abstractNum w:abstractNumId="16" w15:restartNumberingAfterBreak="0">
    <w:nsid w:val="61B06477"/>
    <w:multiLevelType w:val="multilevel"/>
    <w:tmpl w:val="EC7E1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B71D83"/>
    <w:multiLevelType w:val="hybridMultilevel"/>
    <w:tmpl w:val="9D30CCAA"/>
    <w:lvl w:ilvl="0" w:tplc="1D1C3BF0">
      <w:numFmt w:val="bullet"/>
      <w:lvlText w:val=""/>
      <w:lvlJc w:val="left"/>
      <w:pPr>
        <w:ind w:left="1193" w:hanging="360"/>
      </w:pPr>
      <w:rPr>
        <w:rFonts w:ascii="Symbol" w:eastAsia="Symbol" w:hAnsi="Symbol" w:cs="Symbol" w:hint="default"/>
        <w:w w:val="100"/>
        <w:sz w:val="22"/>
        <w:szCs w:val="22"/>
        <w:lang w:val="en-AU" w:eastAsia="en-AU" w:bidi="en-AU"/>
      </w:rPr>
    </w:lvl>
    <w:lvl w:ilvl="1" w:tplc="DC1A8B1E">
      <w:numFmt w:val="bullet"/>
      <w:lvlText w:val="•"/>
      <w:lvlJc w:val="left"/>
      <w:pPr>
        <w:ind w:left="2068" w:hanging="360"/>
      </w:pPr>
      <w:rPr>
        <w:rFonts w:hint="default"/>
        <w:lang w:val="en-AU" w:eastAsia="en-AU" w:bidi="en-AU"/>
      </w:rPr>
    </w:lvl>
    <w:lvl w:ilvl="2" w:tplc="6B7E1D76">
      <w:numFmt w:val="bullet"/>
      <w:lvlText w:val="•"/>
      <w:lvlJc w:val="left"/>
      <w:pPr>
        <w:ind w:left="2937" w:hanging="360"/>
      </w:pPr>
      <w:rPr>
        <w:rFonts w:hint="default"/>
        <w:lang w:val="en-AU" w:eastAsia="en-AU" w:bidi="en-AU"/>
      </w:rPr>
    </w:lvl>
    <w:lvl w:ilvl="3" w:tplc="9454EB72">
      <w:numFmt w:val="bullet"/>
      <w:lvlText w:val="•"/>
      <w:lvlJc w:val="left"/>
      <w:pPr>
        <w:ind w:left="3805" w:hanging="360"/>
      </w:pPr>
      <w:rPr>
        <w:rFonts w:hint="default"/>
        <w:lang w:val="en-AU" w:eastAsia="en-AU" w:bidi="en-AU"/>
      </w:rPr>
    </w:lvl>
    <w:lvl w:ilvl="4" w:tplc="053E5392">
      <w:numFmt w:val="bullet"/>
      <w:lvlText w:val="•"/>
      <w:lvlJc w:val="left"/>
      <w:pPr>
        <w:ind w:left="4674" w:hanging="360"/>
      </w:pPr>
      <w:rPr>
        <w:rFonts w:hint="default"/>
        <w:lang w:val="en-AU" w:eastAsia="en-AU" w:bidi="en-AU"/>
      </w:rPr>
    </w:lvl>
    <w:lvl w:ilvl="5" w:tplc="6B122D9E">
      <w:numFmt w:val="bullet"/>
      <w:lvlText w:val="•"/>
      <w:lvlJc w:val="left"/>
      <w:pPr>
        <w:ind w:left="5543" w:hanging="360"/>
      </w:pPr>
      <w:rPr>
        <w:rFonts w:hint="default"/>
        <w:lang w:val="en-AU" w:eastAsia="en-AU" w:bidi="en-AU"/>
      </w:rPr>
    </w:lvl>
    <w:lvl w:ilvl="6" w:tplc="562C31F0">
      <w:numFmt w:val="bullet"/>
      <w:lvlText w:val="•"/>
      <w:lvlJc w:val="left"/>
      <w:pPr>
        <w:ind w:left="6411" w:hanging="360"/>
      </w:pPr>
      <w:rPr>
        <w:rFonts w:hint="default"/>
        <w:lang w:val="en-AU" w:eastAsia="en-AU" w:bidi="en-AU"/>
      </w:rPr>
    </w:lvl>
    <w:lvl w:ilvl="7" w:tplc="51CC7444">
      <w:numFmt w:val="bullet"/>
      <w:lvlText w:val="•"/>
      <w:lvlJc w:val="left"/>
      <w:pPr>
        <w:ind w:left="7280" w:hanging="360"/>
      </w:pPr>
      <w:rPr>
        <w:rFonts w:hint="default"/>
        <w:lang w:val="en-AU" w:eastAsia="en-AU" w:bidi="en-AU"/>
      </w:rPr>
    </w:lvl>
    <w:lvl w:ilvl="8" w:tplc="DCF2E332">
      <w:numFmt w:val="bullet"/>
      <w:lvlText w:val="•"/>
      <w:lvlJc w:val="left"/>
      <w:pPr>
        <w:ind w:left="8149" w:hanging="360"/>
      </w:pPr>
      <w:rPr>
        <w:rFonts w:hint="default"/>
        <w:lang w:val="en-AU" w:eastAsia="en-AU" w:bidi="en-AU"/>
      </w:rPr>
    </w:lvl>
  </w:abstractNum>
  <w:abstractNum w:abstractNumId="18" w15:restartNumberingAfterBreak="0">
    <w:nsid w:val="6C496F45"/>
    <w:multiLevelType w:val="multilevel"/>
    <w:tmpl w:val="F2D0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626A57"/>
    <w:multiLevelType w:val="multilevel"/>
    <w:tmpl w:val="C1845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C007C6"/>
    <w:multiLevelType w:val="hybridMultilevel"/>
    <w:tmpl w:val="AFB2BBD8"/>
    <w:lvl w:ilvl="0" w:tplc="D74AE898">
      <w:start w:val="1"/>
      <w:numFmt w:val="lowerLetter"/>
      <w:lvlText w:val="%1)"/>
      <w:lvlJc w:val="left"/>
      <w:pPr>
        <w:ind w:left="1289" w:hanging="360"/>
      </w:pPr>
      <w:rPr>
        <w:rFonts w:ascii="Arial" w:eastAsia="Arial" w:hAnsi="Arial" w:cs="Arial" w:hint="default"/>
        <w:spacing w:val="-1"/>
        <w:w w:val="100"/>
        <w:sz w:val="22"/>
        <w:szCs w:val="22"/>
        <w:lang w:val="en-AU" w:eastAsia="en-AU" w:bidi="en-AU"/>
      </w:rPr>
    </w:lvl>
    <w:lvl w:ilvl="1" w:tplc="A1ACCC14">
      <w:numFmt w:val="bullet"/>
      <w:lvlText w:val="•"/>
      <w:lvlJc w:val="left"/>
      <w:pPr>
        <w:ind w:left="2140" w:hanging="360"/>
      </w:pPr>
      <w:rPr>
        <w:rFonts w:hint="default"/>
        <w:lang w:val="en-AU" w:eastAsia="en-AU" w:bidi="en-AU"/>
      </w:rPr>
    </w:lvl>
    <w:lvl w:ilvl="2" w:tplc="D8E687CE">
      <w:numFmt w:val="bullet"/>
      <w:lvlText w:val="•"/>
      <w:lvlJc w:val="left"/>
      <w:pPr>
        <w:ind w:left="3001" w:hanging="360"/>
      </w:pPr>
      <w:rPr>
        <w:rFonts w:hint="default"/>
        <w:lang w:val="en-AU" w:eastAsia="en-AU" w:bidi="en-AU"/>
      </w:rPr>
    </w:lvl>
    <w:lvl w:ilvl="3" w:tplc="69D44824">
      <w:numFmt w:val="bullet"/>
      <w:lvlText w:val="•"/>
      <w:lvlJc w:val="left"/>
      <w:pPr>
        <w:ind w:left="3861" w:hanging="360"/>
      </w:pPr>
      <w:rPr>
        <w:rFonts w:hint="default"/>
        <w:lang w:val="en-AU" w:eastAsia="en-AU" w:bidi="en-AU"/>
      </w:rPr>
    </w:lvl>
    <w:lvl w:ilvl="4" w:tplc="0FCC872E">
      <w:numFmt w:val="bullet"/>
      <w:lvlText w:val="•"/>
      <w:lvlJc w:val="left"/>
      <w:pPr>
        <w:ind w:left="4722" w:hanging="360"/>
      </w:pPr>
      <w:rPr>
        <w:rFonts w:hint="default"/>
        <w:lang w:val="en-AU" w:eastAsia="en-AU" w:bidi="en-AU"/>
      </w:rPr>
    </w:lvl>
    <w:lvl w:ilvl="5" w:tplc="515E13BE">
      <w:numFmt w:val="bullet"/>
      <w:lvlText w:val="•"/>
      <w:lvlJc w:val="left"/>
      <w:pPr>
        <w:ind w:left="5583" w:hanging="360"/>
      </w:pPr>
      <w:rPr>
        <w:rFonts w:hint="default"/>
        <w:lang w:val="en-AU" w:eastAsia="en-AU" w:bidi="en-AU"/>
      </w:rPr>
    </w:lvl>
    <w:lvl w:ilvl="6" w:tplc="B50E8A08">
      <w:numFmt w:val="bullet"/>
      <w:lvlText w:val="•"/>
      <w:lvlJc w:val="left"/>
      <w:pPr>
        <w:ind w:left="6443" w:hanging="360"/>
      </w:pPr>
      <w:rPr>
        <w:rFonts w:hint="default"/>
        <w:lang w:val="en-AU" w:eastAsia="en-AU" w:bidi="en-AU"/>
      </w:rPr>
    </w:lvl>
    <w:lvl w:ilvl="7" w:tplc="BD5C1A3A">
      <w:numFmt w:val="bullet"/>
      <w:lvlText w:val="•"/>
      <w:lvlJc w:val="left"/>
      <w:pPr>
        <w:ind w:left="7304" w:hanging="360"/>
      </w:pPr>
      <w:rPr>
        <w:rFonts w:hint="default"/>
        <w:lang w:val="en-AU" w:eastAsia="en-AU" w:bidi="en-AU"/>
      </w:rPr>
    </w:lvl>
    <w:lvl w:ilvl="8" w:tplc="93DE573E">
      <w:numFmt w:val="bullet"/>
      <w:lvlText w:val="•"/>
      <w:lvlJc w:val="left"/>
      <w:pPr>
        <w:ind w:left="8165" w:hanging="360"/>
      </w:pPr>
      <w:rPr>
        <w:rFonts w:hint="default"/>
        <w:lang w:val="en-AU" w:eastAsia="en-AU" w:bidi="en-AU"/>
      </w:rPr>
    </w:lvl>
  </w:abstractNum>
  <w:abstractNum w:abstractNumId="21" w15:restartNumberingAfterBreak="0">
    <w:nsid w:val="74A3714E"/>
    <w:multiLevelType w:val="multilevel"/>
    <w:tmpl w:val="EC7E1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447475"/>
    <w:multiLevelType w:val="hybridMultilevel"/>
    <w:tmpl w:val="95E63870"/>
    <w:lvl w:ilvl="0" w:tplc="91C00D56">
      <w:start w:val="1"/>
      <w:numFmt w:val="decimal"/>
      <w:lvlText w:val="%1."/>
      <w:lvlJc w:val="left"/>
      <w:pPr>
        <w:ind w:left="679" w:hanging="567"/>
        <w:jc w:val="right"/>
      </w:pPr>
      <w:rPr>
        <w:rFonts w:ascii="Arial" w:eastAsia="Arial" w:hAnsi="Arial" w:cs="Arial" w:hint="default"/>
        <w:b w:val="0"/>
        <w:bCs/>
        <w:spacing w:val="-1"/>
        <w:w w:val="100"/>
        <w:sz w:val="22"/>
        <w:szCs w:val="22"/>
        <w:lang w:val="en-AU" w:eastAsia="en-AU" w:bidi="en-AU"/>
      </w:rPr>
    </w:lvl>
    <w:lvl w:ilvl="1" w:tplc="A5F4336C">
      <w:start w:val="1"/>
      <w:numFmt w:val="lowerLetter"/>
      <w:lvlText w:val="(%2)"/>
      <w:lvlJc w:val="left"/>
      <w:pPr>
        <w:ind w:left="5464" w:hanging="360"/>
      </w:pPr>
      <w:rPr>
        <w:rFonts w:hint="default"/>
        <w:b w:val="0"/>
        <w:bCs/>
        <w:spacing w:val="-1"/>
        <w:w w:val="100"/>
        <w:sz w:val="22"/>
        <w:szCs w:val="22"/>
        <w:lang w:val="en-AU" w:eastAsia="en-AU" w:bidi="en-AU"/>
      </w:rPr>
    </w:lvl>
    <w:lvl w:ilvl="2" w:tplc="F2C03F66">
      <w:start w:val="1"/>
      <w:numFmt w:val="decimal"/>
      <w:lvlText w:val="%3)"/>
      <w:lvlJc w:val="left"/>
      <w:pPr>
        <w:ind w:left="1541" w:hanging="360"/>
      </w:pPr>
      <w:rPr>
        <w:rFonts w:ascii="Arial" w:eastAsia="Arial" w:hAnsi="Arial" w:cs="Arial" w:hint="default"/>
        <w:spacing w:val="-1"/>
        <w:w w:val="100"/>
        <w:sz w:val="22"/>
        <w:szCs w:val="22"/>
        <w:lang w:val="en-AU" w:eastAsia="en-AU" w:bidi="en-AU"/>
      </w:rPr>
    </w:lvl>
    <w:lvl w:ilvl="3" w:tplc="94A4ED24">
      <w:numFmt w:val="bullet"/>
      <w:lvlText w:val="•"/>
      <w:lvlJc w:val="left"/>
      <w:pPr>
        <w:ind w:left="1180" w:hanging="360"/>
      </w:pPr>
      <w:rPr>
        <w:rFonts w:hint="default"/>
        <w:lang w:val="en-AU" w:eastAsia="en-AU" w:bidi="en-AU"/>
      </w:rPr>
    </w:lvl>
    <w:lvl w:ilvl="4" w:tplc="0750DF38">
      <w:numFmt w:val="bullet"/>
      <w:lvlText w:val="•"/>
      <w:lvlJc w:val="left"/>
      <w:pPr>
        <w:ind w:left="1200" w:hanging="360"/>
      </w:pPr>
      <w:rPr>
        <w:rFonts w:hint="default"/>
        <w:lang w:val="en-AU" w:eastAsia="en-AU" w:bidi="en-AU"/>
      </w:rPr>
    </w:lvl>
    <w:lvl w:ilvl="5" w:tplc="016E5636">
      <w:numFmt w:val="bullet"/>
      <w:lvlText w:val="•"/>
      <w:lvlJc w:val="left"/>
      <w:pPr>
        <w:ind w:left="1240" w:hanging="360"/>
      </w:pPr>
      <w:rPr>
        <w:rFonts w:hint="default"/>
        <w:lang w:val="en-AU" w:eastAsia="en-AU" w:bidi="en-AU"/>
      </w:rPr>
    </w:lvl>
    <w:lvl w:ilvl="6" w:tplc="B9B0131A">
      <w:numFmt w:val="bullet"/>
      <w:lvlText w:val="•"/>
      <w:lvlJc w:val="left"/>
      <w:pPr>
        <w:ind w:left="1300" w:hanging="360"/>
      </w:pPr>
      <w:rPr>
        <w:rFonts w:hint="default"/>
        <w:lang w:val="en-AU" w:eastAsia="en-AU" w:bidi="en-AU"/>
      </w:rPr>
    </w:lvl>
    <w:lvl w:ilvl="7" w:tplc="47FE3A38">
      <w:numFmt w:val="bullet"/>
      <w:lvlText w:val="•"/>
      <w:lvlJc w:val="left"/>
      <w:pPr>
        <w:ind w:left="1380" w:hanging="360"/>
      </w:pPr>
      <w:rPr>
        <w:rFonts w:hint="default"/>
        <w:lang w:val="en-AU" w:eastAsia="en-AU" w:bidi="en-AU"/>
      </w:rPr>
    </w:lvl>
    <w:lvl w:ilvl="8" w:tplc="0840B8BC">
      <w:numFmt w:val="bullet"/>
      <w:lvlText w:val="•"/>
      <w:lvlJc w:val="left"/>
      <w:pPr>
        <w:ind w:left="1440" w:hanging="360"/>
      </w:pPr>
      <w:rPr>
        <w:rFonts w:hint="default"/>
        <w:lang w:val="en-AU" w:eastAsia="en-AU" w:bidi="en-AU"/>
      </w:rPr>
    </w:lvl>
  </w:abstractNum>
  <w:abstractNum w:abstractNumId="23" w15:restartNumberingAfterBreak="0">
    <w:nsid w:val="7CB33009"/>
    <w:multiLevelType w:val="hybridMultilevel"/>
    <w:tmpl w:val="B8F0601A"/>
    <w:lvl w:ilvl="0" w:tplc="29E6C0BA">
      <w:start w:val="1"/>
      <w:numFmt w:val="lowerLetter"/>
      <w:lvlText w:val="%1)"/>
      <w:lvlJc w:val="left"/>
      <w:pPr>
        <w:ind w:left="1137" w:hanging="286"/>
      </w:pPr>
      <w:rPr>
        <w:rFonts w:ascii="Arial" w:eastAsia="Arial" w:hAnsi="Arial" w:cs="Arial" w:hint="default"/>
        <w:spacing w:val="-1"/>
        <w:w w:val="100"/>
        <w:sz w:val="22"/>
        <w:szCs w:val="22"/>
        <w:lang w:val="en-AU" w:eastAsia="en-AU" w:bidi="en-AU"/>
      </w:rPr>
    </w:lvl>
    <w:lvl w:ilvl="1" w:tplc="18829C56">
      <w:numFmt w:val="bullet"/>
      <w:lvlText w:val=""/>
      <w:lvlJc w:val="left"/>
      <w:pPr>
        <w:ind w:left="1989" w:hanging="360"/>
      </w:pPr>
      <w:rPr>
        <w:rFonts w:ascii="Symbol" w:eastAsia="Symbol" w:hAnsi="Symbol" w:cs="Symbol" w:hint="default"/>
        <w:w w:val="100"/>
        <w:sz w:val="22"/>
        <w:szCs w:val="22"/>
        <w:lang w:val="en-AU" w:eastAsia="en-AU" w:bidi="en-AU"/>
      </w:rPr>
    </w:lvl>
    <w:lvl w:ilvl="2" w:tplc="0E425288">
      <w:numFmt w:val="bullet"/>
      <w:lvlText w:val="•"/>
      <w:lvlJc w:val="left"/>
      <w:pPr>
        <w:ind w:left="2888" w:hanging="360"/>
      </w:pPr>
      <w:rPr>
        <w:rFonts w:hint="default"/>
        <w:lang w:val="en-AU" w:eastAsia="en-AU" w:bidi="en-AU"/>
      </w:rPr>
    </w:lvl>
    <w:lvl w:ilvl="3" w:tplc="C1486F44">
      <w:numFmt w:val="bullet"/>
      <w:lvlText w:val="•"/>
      <w:lvlJc w:val="left"/>
      <w:pPr>
        <w:ind w:left="3784" w:hanging="360"/>
      </w:pPr>
      <w:rPr>
        <w:rFonts w:hint="default"/>
        <w:lang w:val="en-AU" w:eastAsia="en-AU" w:bidi="en-AU"/>
      </w:rPr>
    </w:lvl>
    <w:lvl w:ilvl="4" w:tplc="ECECD17C">
      <w:numFmt w:val="bullet"/>
      <w:lvlText w:val="•"/>
      <w:lvlJc w:val="left"/>
      <w:pPr>
        <w:ind w:left="4680" w:hanging="360"/>
      </w:pPr>
      <w:rPr>
        <w:rFonts w:hint="default"/>
        <w:lang w:val="en-AU" w:eastAsia="en-AU" w:bidi="en-AU"/>
      </w:rPr>
    </w:lvl>
    <w:lvl w:ilvl="5" w:tplc="0F24359A">
      <w:numFmt w:val="bullet"/>
      <w:lvlText w:val="•"/>
      <w:lvlJc w:val="left"/>
      <w:pPr>
        <w:ind w:left="5577" w:hanging="360"/>
      </w:pPr>
      <w:rPr>
        <w:rFonts w:hint="default"/>
        <w:lang w:val="en-AU" w:eastAsia="en-AU" w:bidi="en-AU"/>
      </w:rPr>
    </w:lvl>
    <w:lvl w:ilvl="6" w:tplc="D9262520">
      <w:numFmt w:val="bullet"/>
      <w:lvlText w:val="•"/>
      <w:lvlJc w:val="left"/>
      <w:pPr>
        <w:ind w:left="6473" w:hanging="360"/>
      </w:pPr>
      <w:rPr>
        <w:rFonts w:hint="default"/>
        <w:lang w:val="en-AU" w:eastAsia="en-AU" w:bidi="en-AU"/>
      </w:rPr>
    </w:lvl>
    <w:lvl w:ilvl="7" w:tplc="98903130">
      <w:numFmt w:val="bullet"/>
      <w:lvlText w:val="•"/>
      <w:lvlJc w:val="left"/>
      <w:pPr>
        <w:ind w:left="7369" w:hanging="360"/>
      </w:pPr>
      <w:rPr>
        <w:rFonts w:hint="default"/>
        <w:lang w:val="en-AU" w:eastAsia="en-AU" w:bidi="en-AU"/>
      </w:rPr>
    </w:lvl>
    <w:lvl w:ilvl="8" w:tplc="864230D6">
      <w:numFmt w:val="bullet"/>
      <w:lvlText w:val="•"/>
      <w:lvlJc w:val="left"/>
      <w:pPr>
        <w:ind w:left="8265" w:hanging="360"/>
      </w:pPr>
      <w:rPr>
        <w:rFonts w:hint="default"/>
        <w:lang w:val="en-AU" w:eastAsia="en-AU" w:bidi="en-AU"/>
      </w:rPr>
    </w:lvl>
  </w:abstractNum>
  <w:num w:numId="1">
    <w:abstractNumId w:val="15"/>
  </w:num>
  <w:num w:numId="2">
    <w:abstractNumId w:val="1"/>
  </w:num>
  <w:num w:numId="3">
    <w:abstractNumId w:val="20"/>
  </w:num>
  <w:num w:numId="4">
    <w:abstractNumId w:val="8"/>
  </w:num>
  <w:num w:numId="5">
    <w:abstractNumId w:val="4"/>
  </w:num>
  <w:num w:numId="6">
    <w:abstractNumId w:val="3"/>
  </w:num>
  <w:num w:numId="7">
    <w:abstractNumId w:val="2"/>
  </w:num>
  <w:num w:numId="8">
    <w:abstractNumId w:val="9"/>
  </w:num>
  <w:num w:numId="9">
    <w:abstractNumId w:val="13"/>
  </w:num>
  <w:num w:numId="10">
    <w:abstractNumId w:val="17"/>
  </w:num>
  <w:num w:numId="11">
    <w:abstractNumId w:val="10"/>
  </w:num>
  <w:num w:numId="12">
    <w:abstractNumId w:val="22"/>
  </w:num>
  <w:num w:numId="13">
    <w:abstractNumId w:val="11"/>
  </w:num>
  <w:num w:numId="14">
    <w:abstractNumId w:val="12"/>
  </w:num>
  <w:num w:numId="15">
    <w:abstractNumId w:val="16"/>
  </w:num>
  <w:num w:numId="16">
    <w:abstractNumId w:val="21"/>
  </w:num>
  <w:num w:numId="17">
    <w:abstractNumId w:val="7"/>
  </w:num>
  <w:num w:numId="18">
    <w:abstractNumId w:val="5"/>
  </w:num>
  <w:num w:numId="19">
    <w:abstractNumId w:val="23"/>
  </w:num>
  <w:num w:numId="20">
    <w:abstractNumId w:val="0"/>
  </w:num>
  <w:num w:numId="21">
    <w:abstractNumId w:val="6"/>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FB"/>
    <w:rsid w:val="0000198B"/>
    <w:rsid w:val="00007870"/>
    <w:rsid w:val="00012156"/>
    <w:rsid w:val="00012E7D"/>
    <w:rsid w:val="0001322E"/>
    <w:rsid w:val="0002499B"/>
    <w:rsid w:val="00025CA3"/>
    <w:rsid w:val="000302FB"/>
    <w:rsid w:val="000357C0"/>
    <w:rsid w:val="0003690F"/>
    <w:rsid w:val="00040FAB"/>
    <w:rsid w:val="00043141"/>
    <w:rsid w:val="00051FCB"/>
    <w:rsid w:val="00052AB9"/>
    <w:rsid w:val="00067E15"/>
    <w:rsid w:val="000701DA"/>
    <w:rsid w:val="0007314C"/>
    <w:rsid w:val="000743DD"/>
    <w:rsid w:val="0007469C"/>
    <w:rsid w:val="00084669"/>
    <w:rsid w:val="000905AE"/>
    <w:rsid w:val="00093B88"/>
    <w:rsid w:val="00094085"/>
    <w:rsid w:val="000961BC"/>
    <w:rsid w:val="000A31F8"/>
    <w:rsid w:val="000B7FE2"/>
    <w:rsid w:val="000C07A5"/>
    <w:rsid w:val="000C39AD"/>
    <w:rsid w:val="000C7999"/>
    <w:rsid w:val="000D55C9"/>
    <w:rsid w:val="000D7698"/>
    <w:rsid w:val="000D76FB"/>
    <w:rsid w:val="000E443D"/>
    <w:rsid w:val="000E7D12"/>
    <w:rsid w:val="000F2FFE"/>
    <w:rsid w:val="000F7CCE"/>
    <w:rsid w:val="00106D98"/>
    <w:rsid w:val="00107474"/>
    <w:rsid w:val="00110366"/>
    <w:rsid w:val="00115B22"/>
    <w:rsid w:val="001221BB"/>
    <w:rsid w:val="00126819"/>
    <w:rsid w:val="001274ED"/>
    <w:rsid w:val="00130268"/>
    <w:rsid w:val="001304F0"/>
    <w:rsid w:val="0013777B"/>
    <w:rsid w:val="00137EC0"/>
    <w:rsid w:val="00140E0B"/>
    <w:rsid w:val="0016563D"/>
    <w:rsid w:val="00173773"/>
    <w:rsid w:val="0018117F"/>
    <w:rsid w:val="001867D3"/>
    <w:rsid w:val="00191A4F"/>
    <w:rsid w:val="001A3825"/>
    <w:rsid w:val="001A636D"/>
    <w:rsid w:val="001A727C"/>
    <w:rsid w:val="001B406A"/>
    <w:rsid w:val="001C3D07"/>
    <w:rsid w:val="001C4A56"/>
    <w:rsid w:val="001C5659"/>
    <w:rsid w:val="001C7364"/>
    <w:rsid w:val="001D15F8"/>
    <w:rsid w:val="001D6FFD"/>
    <w:rsid w:val="001E40D2"/>
    <w:rsid w:val="001F0E76"/>
    <w:rsid w:val="00220E86"/>
    <w:rsid w:val="002247EA"/>
    <w:rsid w:val="00242341"/>
    <w:rsid w:val="002513C1"/>
    <w:rsid w:val="00256F12"/>
    <w:rsid w:val="00264C81"/>
    <w:rsid w:val="00270046"/>
    <w:rsid w:val="0028208F"/>
    <w:rsid w:val="00283549"/>
    <w:rsid w:val="00291560"/>
    <w:rsid w:val="002A0C4D"/>
    <w:rsid w:val="002A57DD"/>
    <w:rsid w:val="002A7256"/>
    <w:rsid w:val="002B2E88"/>
    <w:rsid w:val="002B7471"/>
    <w:rsid w:val="002C1EF2"/>
    <w:rsid w:val="002C2C92"/>
    <w:rsid w:val="002D066D"/>
    <w:rsid w:val="002D1503"/>
    <w:rsid w:val="002D348E"/>
    <w:rsid w:val="002E10CB"/>
    <w:rsid w:val="002F541F"/>
    <w:rsid w:val="002F5A0F"/>
    <w:rsid w:val="00302C44"/>
    <w:rsid w:val="0030440E"/>
    <w:rsid w:val="00305333"/>
    <w:rsid w:val="0032139E"/>
    <w:rsid w:val="0032170F"/>
    <w:rsid w:val="003223E1"/>
    <w:rsid w:val="00322BF3"/>
    <w:rsid w:val="00323696"/>
    <w:rsid w:val="003246B1"/>
    <w:rsid w:val="00325558"/>
    <w:rsid w:val="0032644F"/>
    <w:rsid w:val="0032710E"/>
    <w:rsid w:val="003354C5"/>
    <w:rsid w:val="003536B4"/>
    <w:rsid w:val="00360155"/>
    <w:rsid w:val="0036227E"/>
    <w:rsid w:val="003632A1"/>
    <w:rsid w:val="00375B28"/>
    <w:rsid w:val="00376CDF"/>
    <w:rsid w:val="00377FB9"/>
    <w:rsid w:val="0038012C"/>
    <w:rsid w:val="00387D1B"/>
    <w:rsid w:val="003A06E4"/>
    <w:rsid w:val="003A144E"/>
    <w:rsid w:val="003B1C3A"/>
    <w:rsid w:val="003B5903"/>
    <w:rsid w:val="003C1D4E"/>
    <w:rsid w:val="003C78C9"/>
    <w:rsid w:val="003D3F53"/>
    <w:rsid w:val="003E78BB"/>
    <w:rsid w:val="003F099B"/>
    <w:rsid w:val="003F438B"/>
    <w:rsid w:val="003F493D"/>
    <w:rsid w:val="00412287"/>
    <w:rsid w:val="00413B6D"/>
    <w:rsid w:val="0041550F"/>
    <w:rsid w:val="00426CCB"/>
    <w:rsid w:val="00431935"/>
    <w:rsid w:val="00433B35"/>
    <w:rsid w:val="00434F83"/>
    <w:rsid w:val="00435C70"/>
    <w:rsid w:val="00435EDA"/>
    <w:rsid w:val="00444F45"/>
    <w:rsid w:val="00447959"/>
    <w:rsid w:val="004501DA"/>
    <w:rsid w:val="0045100D"/>
    <w:rsid w:val="00456559"/>
    <w:rsid w:val="004652FB"/>
    <w:rsid w:val="0046769C"/>
    <w:rsid w:val="004807F5"/>
    <w:rsid w:val="00491334"/>
    <w:rsid w:val="00492522"/>
    <w:rsid w:val="00496607"/>
    <w:rsid w:val="004A4B2D"/>
    <w:rsid w:val="004B1A54"/>
    <w:rsid w:val="004B6B54"/>
    <w:rsid w:val="004C408A"/>
    <w:rsid w:val="004E0D1B"/>
    <w:rsid w:val="004E7C40"/>
    <w:rsid w:val="004F320B"/>
    <w:rsid w:val="004F34B0"/>
    <w:rsid w:val="00503398"/>
    <w:rsid w:val="0050647C"/>
    <w:rsid w:val="00511BD2"/>
    <w:rsid w:val="0051324E"/>
    <w:rsid w:val="00515915"/>
    <w:rsid w:val="00523CFA"/>
    <w:rsid w:val="00527AB2"/>
    <w:rsid w:val="00531344"/>
    <w:rsid w:val="00533A01"/>
    <w:rsid w:val="00533D2D"/>
    <w:rsid w:val="00534742"/>
    <w:rsid w:val="005467C6"/>
    <w:rsid w:val="005608DB"/>
    <w:rsid w:val="00561D78"/>
    <w:rsid w:val="00562622"/>
    <w:rsid w:val="00563E8E"/>
    <w:rsid w:val="0056703C"/>
    <w:rsid w:val="00567EE0"/>
    <w:rsid w:val="005716EA"/>
    <w:rsid w:val="00575B11"/>
    <w:rsid w:val="00577064"/>
    <w:rsid w:val="005826FE"/>
    <w:rsid w:val="00584925"/>
    <w:rsid w:val="00585F83"/>
    <w:rsid w:val="00593911"/>
    <w:rsid w:val="005A483E"/>
    <w:rsid w:val="005B14E7"/>
    <w:rsid w:val="005B41A1"/>
    <w:rsid w:val="005C1FC4"/>
    <w:rsid w:val="005C753E"/>
    <w:rsid w:val="005D0A6F"/>
    <w:rsid w:val="005D6A23"/>
    <w:rsid w:val="005E0812"/>
    <w:rsid w:val="005E1BC2"/>
    <w:rsid w:val="005E59EF"/>
    <w:rsid w:val="005E5ECA"/>
    <w:rsid w:val="005E7712"/>
    <w:rsid w:val="005F5E3C"/>
    <w:rsid w:val="00603054"/>
    <w:rsid w:val="00603E59"/>
    <w:rsid w:val="00610525"/>
    <w:rsid w:val="00615A46"/>
    <w:rsid w:val="00616019"/>
    <w:rsid w:val="00616F09"/>
    <w:rsid w:val="00627C34"/>
    <w:rsid w:val="0063222A"/>
    <w:rsid w:val="00635DDF"/>
    <w:rsid w:val="00642B11"/>
    <w:rsid w:val="00645E9D"/>
    <w:rsid w:val="00647FA0"/>
    <w:rsid w:val="00660720"/>
    <w:rsid w:val="00660971"/>
    <w:rsid w:val="00670101"/>
    <w:rsid w:val="00673BC5"/>
    <w:rsid w:val="0068295B"/>
    <w:rsid w:val="00692C62"/>
    <w:rsid w:val="006A11AD"/>
    <w:rsid w:val="006A5475"/>
    <w:rsid w:val="006B53D3"/>
    <w:rsid w:val="006B6EBF"/>
    <w:rsid w:val="006B72E4"/>
    <w:rsid w:val="006D1CA3"/>
    <w:rsid w:val="006D323D"/>
    <w:rsid w:val="006E14DF"/>
    <w:rsid w:val="006F6C7C"/>
    <w:rsid w:val="00700B0B"/>
    <w:rsid w:val="00701BF5"/>
    <w:rsid w:val="007050B2"/>
    <w:rsid w:val="007162D1"/>
    <w:rsid w:val="00725323"/>
    <w:rsid w:val="0074369B"/>
    <w:rsid w:val="007441DE"/>
    <w:rsid w:val="007448D7"/>
    <w:rsid w:val="00745FA8"/>
    <w:rsid w:val="0074692D"/>
    <w:rsid w:val="00747570"/>
    <w:rsid w:val="0076561A"/>
    <w:rsid w:val="00767D0F"/>
    <w:rsid w:val="0077566D"/>
    <w:rsid w:val="00777A07"/>
    <w:rsid w:val="00780332"/>
    <w:rsid w:val="007821DD"/>
    <w:rsid w:val="00787CE4"/>
    <w:rsid w:val="00790EF1"/>
    <w:rsid w:val="007952DD"/>
    <w:rsid w:val="007A2B9D"/>
    <w:rsid w:val="007A4658"/>
    <w:rsid w:val="007C0F76"/>
    <w:rsid w:val="007C722B"/>
    <w:rsid w:val="007D0647"/>
    <w:rsid w:val="007D0C9B"/>
    <w:rsid w:val="007D73D9"/>
    <w:rsid w:val="007F58D6"/>
    <w:rsid w:val="00801A35"/>
    <w:rsid w:val="00802606"/>
    <w:rsid w:val="00803605"/>
    <w:rsid w:val="00812746"/>
    <w:rsid w:val="00814AA4"/>
    <w:rsid w:val="0082126C"/>
    <w:rsid w:val="00825AC0"/>
    <w:rsid w:val="0083088F"/>
    <w:rsid w:val="00832188"/>
    <w:rsid w:val="008354A7"/>
    <w:rsid w:val="008475DC"/>
    <w:rsid w:val="008547E8"/>
    <w:rsid w:val="008625BE"/>
    <w:rsid w:val="00865D79"/>
    <w:rsid w:val="00866D7A"/>
    <w:rsid w:val="008724CE"/>
    <w:rsid w:val="00877295"/>
    <w:rsid w:val="00880934"/>
    <w:rsid w:val="0088229B"/>
    <w:rsid w:val="008901DD"/>
    <w:rsid w:val="008905F4"/>
    <w:rsid w:val="00891497"/>
    <w:rsid w:val="00892255"/>
    <w:rsid w:val="00894B6E"/>
    <w:rsid w:val="008962E1"/>
    <w:rsid w:val="008A4025"/>
    <w:rsid w:val="008C08BE"/>
    <w:rsid w:val="008C602F"/>
    <w:rsid w:val="008D08E3"/>
    <w:rsid w:val="008D47A1"/>
    <w:rsid w:val="008E61FC"/>
    <w:rsid w:val="009036BD"/>
    <w:rsid w:val="0091027B"/>
    <w:rsid w:val="009254FE"/>
    <w:rsid w:val="00952F62"/>
    <w:rsid w:val="00952FBF"/>
    <w:rsid w:val="009530DA"/>
    <w:rsid w:val="00956C15"/>
    <w:rsid w:val="00961BDF"/>
    <w:rsid w:val="0096358F"/>
    <w:rsid w:val="009653A8"/>
    <w:rsid w:val="00967766"/>
    <w:rsid w:val="0098341A"/>
    <w:rsid w:val="0098598E"/>
    <w:rsid w:val="00986872"/>
    <w:rsid w:val="009917CB"/>
    <w:rsid w:val="0099623C"/>
    <w:rsid w:val="009A0A7E"/>
    <w:rsid w:val="009A7262"/>
    <w:rsid w:val="009B067F"/>
    <w:rsid w:val="009B1FEF"/>
    <w:rsid w:val="009B4EA7"/>
    <w:rsid w:val="009E388F"/>
    <w:rsid w:val="009F22B1"/>
    <w:rsid w:val="00A016AB"/>
    <w:rsid w:val="00A01F49"/>
    <w:rsid w:val="00A05AAC"/>
    <w:rsid w:val="00A1119F"/>
    <w:rsid w:val="00A11767"/>
    <w:rsid w:val="00A11F28"/>
    <w:rsid w:val="00A12E02"/>
    <w:rsid w:val="00A1647F"/>
    <w:rsid w:val="00A35F9B"/>
    <w:rsid w:val="00A3764A"/>
    <w:rsid w:val="00A44665"/>
    <w:rsid w:val="00A50989"/>
    <w:rsid w:val="00A55A4E"/>
    <w:rsid w:val="00A62B50"/>
    <w:rsid w:val="00A64C9E"/>
    <w:rsid w:val="00A71A17"/>
    <w:rsid w:val="00A8688D"/>
    <w:rsid w:val="00A9110F"/>
    <w:rsid w:val="00A91F88"/>
    <w:rsid w:val="00A9324E"/>
    <w:rsid w:val="00A93B3B"/>
    <w:rsid w:val="00A95CAD"/>
    <w:rsid w:val="00AA0BC1"/>
    <w:rsid w:val="00AB00D6"/>
    <w:rsid w:val="00AB404A"/>
    <w:rsid w:val="00AD009E"/>
    <w:rsid w:val="00AD7241"/>
    <w:rsid w:val="00AE2B15"/>
    <w:rsid w:val="00AE4074"/>
    <w:rsid w:val="00AE4D77"/>
    <w:rsid w:val="00AE71C6"/>
    <w:rsid w:val="00AF4981"/>
    <w:rsid w:val="00B041CB"/>
    <w:rsid w:val="00B23AD8"/>
    <w:rsid w:val="00B23D13"/>
    <w:rsid w:val="00B25032"/>
    <w:rsid w:val="00B26B46"/>
    <w:rsid w:val="00B3000D"/>
    <w:rsid w:val="00B47C22"/>
    <w:rsid w:val="00B51CED"/>
    <w:rsid w:val="00B53BD3"/>
    <w:rsid w:val="00B53BDF"/>
    <w:rsid w:val="00B60275"/>
    <w:rsid w:val="00B6030B"/>
    <w:rsid w:val="00B7696E"/>
    <w:rsid w:val="00B778D4"/>
    <w:rsid w:val="00B803D2"/>
    <w:rsid w:val="00B83170"/>
    <w:rsid w:val="00BB2081"/>
    <w:rsid w:val="00BC74CE"/>
    <w:rsid w:val="00BD0937"/>
    <w:rsid w:val="00BD3EB5"/>
    <w:rsid w:val="00BD4454"/>
    <w:rsid w:val="00BE48A3"/>
    <w:rsid w:val="00BE57E4"/>
    <w:rsid w:val="00BE6274"/>
    <w:rsid w:val="00C03D2F"/>
    <w:rsid w:val="00C05C28"/>
    <w:rsid w:val="00C06E9C"/>
    <w:rsid w:val="00C0763B"/>
    <w:rsid w:val="00C16ECB"/>
    <w:rsid w:val="00C245F9"/>
    <w:rsid w:val="00C34585"/>
    <w:rsid w:val="00C42D7B"/>
    <w:rsid w:val="00C5374E"/>
    <w:rsid w:val="00C5611C"/>
    <w:rsid w:val="00C567C4"/>
    <w:rsid w:val="00C652A6"/>
    <w:rsid w:val="00C65CBA"/>
    <w:rsid w:val="00C71D73"/>
    <w:rsid w:val="00C7218D"/>
    <w:rsid w:val="00C7447C"/>
    <w:rsid w:val="00C749DD"/>
    <w:rsid w:val="00C74DF4"/>
    <w:rsid w:val="00C8360F"/>
    <w:rsid w:val="00C8456E"/>
    <w:rsid w:val="00C8636C"/>
    <w:rsid w:val="00C92265"/>
    <w:rsid w:val="00C940FB"/>
    <w:rsid w:val="00CA29C8"/>
    <w:rsid w:val="00CB3CC7"/>
    <w:rsid w:val="00CB4A5C"/>
    <w:rsid w:val="00CB6DCC"/>
    <w:rsid w:val="00CD089B"/>
    <w:rsid w:val="00CD3E16"/>
    <w:rsid w:val="00CE52BA"/>
    <w:rsid w:val="00CF0EB5"/>
    <w:rsid w:val="00D01D72"/>
    <w:rsid w:val="00D03C00"/>
    <w:rsid w:val="00D05626"/>
    <w:rsid w:val="00D124FF"/>
    <w:rsid w:val="00D12B4A"/>
    <w:rsid w:val="00D148D7"/>
    <w:rsid w:val="00D24A79"/>
    <w:rsid w:val="00D27EE8"/>
    <w:rsid w:val="00D32280"/>
    <w:rsid w:val="00D32900"/>
    <w:rsid w:val="00D339D3"/>
    <w:rsid w:val="00D36F56"/>
    <w:rsid w:val="00D63D85"/>
    <w:rsid w:val="00D72288"/>
    <w:rsid w:val="00D73210"/>
    <w:rsid w:val="00D76323"/>
    <w:rsid w:val="00D76D3E"/>
    <w:rsid w:val="00D81CF2"/>
    <w:rsid w:val="00D82A07"/>
    <w:rsid w:val="00D9504B"/>
    <w:rsid w:val="00D9550A"/>
    <w:rsid w:val="00DA014D"/>
    <w:rsid w:val="00DA7C00"/>
    <w:rsid w:val="00DB0457"/>
    <w:rsid w:val="00DB7433"/>
    <w:rsid w:val="00DC1F5E"/>
    <w:rsid w:val="00DD275C"/>
    <w:rsid w:val="00DD6BAE"/>
    <w:rsid w:val="00DE05DA"/>
    <w:rsid w:val="00DE5AF3"/>
    <w:rsid w:val="00E0192F"/>
    <w:rsid w:val="00E02644"/>
    <w:rsid w:val="00E07DCE"/>
    <w:rsid w:val="00E16C87"/>
    <w:rsid w:val="00E2741D"/>
    <w:rsid w:val="00E27ADF"/>
    <w:rsid w:val="00E4001F"/>
    <w:rsid w:val="00E40351"/>
    <w:rsid w:val="00E5009D"/>
    <w:rsid w:val="00E63237"/>
    <w:rsid w:val="00E72B82"/>
    <w:rsid w:val="00E7445D"/>
    <w:rsid w:val="00E863A5"/>
    <w:rsid w:val="00E86888"/>
    <w:rsid w:val="00E9192F"/>
    <w:rsid w:val="00E9655E"/>
    <w:rsid w:val="00EA3324"/>
    <w:rsid w:val="00EB2EB8"/>
    <w:rsid w:val="00EB445B"/>
    <w:rsid w:val="00EB6531"/>
    <w:rsid w:val="00ED6CE2"/>
    <w:rsid w:val="00EF3479"/>
    <w:rsid w:val="00EF72D2"/>
    <w:rsid w:val="00F06200"/>
    <w:rsid w:val="00F2358B"/>
    <w:rsid w:val="00F26300"/>
    <w:rsid w:val="00F43840"/>
    <w:rsid w:val="00F44C1C"/>
    <w:rsid w:val="00F52B45"/>
    <w:rsid w:val="00F571C5"/>
    <w:rsid w:val="00F60FFA"/>
    <w:rsid w:val="00F617BB"/>
    <w:rsid w:val="00F64DA2"/>
    <w:rsid w:val="00F67A2F"/>
    <w:rsid w:val="00F77100"/>
    <w:rsid w:val="00F77E21"/>
    <w:rsid w:val="00F83A0F"/>
    <w:rsid w:val="00F9443D"/>
    <w:rsid w:val="00F9523A"/>
    <w:rsid w:val="00F95878"/>
    <w:rsid w:val="00F961D9"/>
    <w:rsid w:val="00FA1732"/>
    <w:rsid w:val="00FA6E24"/>
    <w:rsid w:val="00FA7E12"/>
    <w:rsid w:val="00FB1189"/>
    <w:rsid w:val="00FB2EB1"/>
    <w:rsid w:val="00FB33BF"/>
    <w:rsid w:val="00FB3716"/>
    <w:rsid w:val="00FC3DBA"/>
    <w:rsid w:val="00FC475E"/>
    <w:rsid w:val="00FD38ED"/>
    <w:rsid w:val="00FD5977"/>
    <w:rsid w:val="00FD6307"/>
    <w:rsid w:val="00FE0D52"/>
    <w:rsid w:val="00FE15A9"/>
    <w:rsid w:val="00FE2F6E"/>
    <w:rsid w:val="00FF2CDA"/>
    <w:rsid w:val="00FF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2EE7C"/>
  <w15:docId w15:val="{82727D03-FEFF-4121-AC22-DEEE11A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653" w:hanging="542"/>
      <w:outlineLvl w:val="0"/>
    </w:pPr>
    <w:rPr>
      <w:b/>
      <w:bCs/>
      <w:sz w:val="32"/>
      <w:szCs w:val="32"/>
    </w:rPr>
  </w:style>
  <w:style w:type="paragraph" w:styleId="Heading2">
    <w:name w:val="heading 2"/>
    <w:basedOn w:val="Normal"/>
    <w:uiPriority w:val="9"/>
    <w:unhideWhenUsed/>
    <w:qFormat/>
    <w:pPr>
      <w:ind w:left="6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9" w:hanging="567"/>
      <w:jc w:val="both"/>
    </w:pPr>
  </w:style>
  <w:style w:type="paragraph" w:customStyle="1" w:styleId="TableParagraph">
    <w:name w:val="Table Paragraph"/>
    <w:basedOn w:val="Normal"/>
    <w:uiPriority w:val="1"/>
    <w:qFormat/>
    <w:pPr>
      <w:spacing w:before="57"/>
      <w:ind w:left="57"/>
    </w:pPr>
  </w:style>
  <w:style w:type="character" w:styleId="CommentReference">
    <w:name w:val="annotation reference"/>
    <w:basedOn w:val="DefaultParagraphFont"/>
    <w:uiPriority w:val="99"/>
    <w:semiHidden/>
    <w:unhideWhenUsed/>
    <w:rsid w:val="00670101"/>
    <w:rPr>
      <w:sz w:val="16"/>
      <w:szCs w:val="16"/>
    </w:rPr>
  </w:style>
  <w:style w:type="paragraph" w:styleId="CommentText">
    <w:name w:val="annotation text"/>
    <w:basedOn w:val="Normal"/>
    <w:link w:val="CommentTextChar"/>
    <w:uiPriority w:val="99"/>
    <w:semiHidden/>
    <w:unhideWhenUsed/>
    <w:rsid w:val="00670101"/>
    <w:rPr>
      <w:sz w:val="20"/>
      <w:szCs w:val="20"/>
    </w:rPr>
  </w:style>
  <w:style w:type="character" w:customStyle="1" w:styleId="CommentTextChar">
    <w:name w:val="Comment Text Char"/>
    <w:basedOn w:val="DefaultParagraphFont"/>
    <w:link w:val="CommentText"/>
    <w:uiPriority w:val="99"/>
    <w:semiHidden/>
    <w:rsid w:val="00670101"/>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70101"/>
    <w:rPr>
      <w:b/>
      <w:bCs/>
    </w:rPr>
  </w:style>
  <w:style w:type="character" w:customStyle="1" w:styleId="CommentSubjectChar">
    <w:name w:val="Comment Subject Char"/>
    <w:basedOn w:val="CommentTextChar"/>
    <w:link w:val="CommentSubject"/>
    <w:uiPriority w:val="99"/>
    <w:semiHidden/>
    <w:rsid w:val="00670101"/>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670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01"/>
    <w:rPr>
      <w:rFonts w:ascii="Segoe UI" w:eastAsia="Arial" w:hAnsi="Segoe UI" w:cs="Segoe UI"/>
      <w:sz w:val="18"/>
      <w:szCs w:val="18"/>
      <w:lang w:val="en-AU" w:eastAsia="en-AU" w:bidi="en-AU"/>
    </w:rPr>
  </w:style>
  <w:style w:type="paragraph" w:styleId="Revision">
    <w:name w:val="Revision"/>
    <w:hidden/>
    <w:uiPriority w:val="99"/>
    <w:semiHidden/>
    <w:rsid w:val="009B4EA7"/>
    <w:pPr>
      <w:widowControl/>
      <w:autoSpaceDE/>
      <w:autoSpaceDN/>
    </w:pPr>
    <w:rPr>
      <w:rFonts w:ascii="Arial" w:eastAsia="Arial" w:hAnsi="Arial" w:cs="Arial"/>
      <w:lang w:val="en-AU" w:eastAsia="en-AU" w:bidi="en-AU"/>
    </w:rPr>
  </w:style>
  <w:style w:type="paragraph" w:customStyle="1" w:styleId="Default">
    <w:name w:val="Default"/>
    <w:rsid w:val="00F67A2F"/>
    <w:pPr>
      <w:widowControl/>
      <w:adjustRightInd w:val="0"/>
    </w:pPr>
    <w:rPr>
      <w:rFonts w:ascii="Arial" w:hAnsi="Arial" w:cs="Arial"/>
      <w:color w:val="000000"/>
      <w:sz w:val="24"/>
      <w:szCs w:val="24"/>
      <w:lang w:val="en-GB"/>
    </w:rPr>
  </w:style>
  <w:style w:type="paragraph" w:styleId="BodyText3">
    <w:name w:val="Body Text 3"/>
    <w:basedOn w:val="Normal"/>
    <w:link w:val="BodyText3Char"/>
    <w:uiPriority w:val="99"/>
    <w:semiHidden/>
    <w:unhideWhenUsed/>
    <w:rsid w:val="0098598E"/>
    <w:pPr>
      <w:spacing w:after="120"/>
    </w:pPr>
    <w:rPr>
      <w:sz w:val="16"/>
      <w:szCs w:val="16"/>
    </w:rPr>
  </w:style>
  <w:style w:type="character" w:customStyle="1" w:styleId="BodyText3Char">
    <w:name w:val="Body Text 3 Char"/>
    <w:basedOn w:val="DefaultParagraphFont"/>
    <w:link w:val="BodyText3"/>
    <w:uiPriority w:val="99"/>
    <w:semiHidden/>
    <w:rsid w:val="0098598E"/>
    <w:rPr>
      <w:rFonts w:ascii="Arial" w:eastAsia="Arial" w:hAnsi="Arial" w:cs="Arial"/>
      <w:sz w:val="16"/>
      <w:szCs w:val="16"/>
      <w:lang w:val="en-AU" w:eastAsia="en-AU" w:bidi="en-AU"/>
    </w:rPr>
  </w:style>
  <w:style w:type="paragraph" w:styleId="BodyTextIndent2">
    <w:name w:val="Body Text Indent 2"/>
    <w:basedOn w:val="Normal"/>
    <w:link w:val="BodyTextIndent2Char"/>
    <w:uiPriority w:val="99"/>
    <w:semiHidden/>
    <w:unhideWhenUsed/>
    <w:rsid w:val="0098598E"/>
    <w:pPr>
      <w:spacing w:after="120" w:line="480" w:lineRule="auto"/>
      <w:ind w:left="283"/>
    </w:pPr>
  </w:style>
  <w:style w:type="character" w:customStyle="1" w:styleId="BodyTextIndent2Char">
    <w:name w:val="Body Text Indent 2 Char"/>
    <w:basedOn w:val="DefaultParagraphFont"/>
    <w:link w:val="BodyTextIndent2"/>
    <w:uiPriority w:val="99"/>
    <w:semiHidden/>
    <w:rsid w:val="0098598E"/>
    <w:rPr>
      <w:rFonts w:ascii="Arial" w:eastAsia="Arial" w:hAnsi="Arial" w:cs="Arial"/>
      <w:lang w:val="en-AU" w:eastAsia="en-AU" w:bidi="en-AU"/>
    </w:rPr>
  </w:style>
  <w:style w:type="character" w:styleId="Emphasis">
    <w:name w:val="Emphasis"/>
    <w:uiPriority w:val="20"/>
    <w:qFormat/>
    <w:rsid w:val="008475DC"/>
    <w:rPr>
      <w:i/>
      <w:iCs/>
    </w:rPr>
  </w:style>
  <w:style w:type="character" w:styleId="Strong">
    <w:name w:val="Strong"/>
    <w:uiPriority w:val="22"/>
    <w:qFormat/>
    <w:rsid w:val="008475DC"/>
    <w:rPr>
      <w:b/>
      <w:bCs/>
    </w:rPr>
  </w:style>
  <w:style w:type="paragraph" w:styleId="NormalWeb">
    <w:name w:val="Normal (Web)"/>
    <w:basedOn w:val="Normal"/>
    <w:uiPriority w:val="99"/>
    <w:semiHidden/>
    <w:unhideWhenUsed/>
    <w:rsid w:val="0098341A"/>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342">
      <w:bodyDiv w:val="1"/>
      <w:marLeft w:val="0"/>
      <w:marRight w:val="0"/>
      <w:marTop w:val="0"/>
      <w:marBottom w:val="0"/>
      <w:divBdr>
        <w:top w:val="none" w:sz="0" w:space="0" w:color="auto"/>
        <w:left w:val="none" w:sz="0" w:space="0" w:color="auto"/>
        <w:bottom w:val="none" w:sz="0" w:space="0" w:color="auto"/>
        <w:right w:val="none" w:sz="0" w:space="0" w:color="auto"/>
      </w:divBdr>
      <w:divsChild>
        <w:div w:id="1244871564">
          <w:marLeft w:val="0"/>
          <w:marRight w:val="0"/>
          <w:marTop w:val="0"/>
          <w:marBottom w:val="0"/>
          <w:divBdr>
            <w:top w:val="none" w:sz="0" w:space="0" w:color="auto"/>
            <w:left w:val="none" w:sz="0" w:space="0" w:color="auto"/>
            <w:bottom w:val="none" w:sz="0" w:space="0" w:color="auto"/>
            <w:right w:val="none" w:sz="0" w:space="0" w:color="auto"/>
          </w:divBdr>
        </w:div>
      </w:divsChild>
    </w:div>
    <w:div w:id="384642808">
      <w:bodyDiv w:val="1"/>
      <w:marLeft w:val="0"/>
      <w:marRight w:val="0"/>
      <w:marTop w:val="0"/>
      <w:marBottom w:val="0"/>
      <w:divBdr>
        <w:top w:val="none" w:sz="0" w:space="0" w:color="auto"/>
        <w:left w:val="none" w:sz="0" w:space="0" w:color="auto"/>
        <w:bottom w:val="none" w:sz="0" w:space="0" w:color="auto"/>
        <w:right w:val="none" w:sz="0" w:space="0" w:color="auto"/>
      </w:divBdr>
      <w:divsChild>
        <w:div w:id="1373845648">
          <w:marLeft w:val="0"/>
          <w:marRight w:val="0"/>
          <w:marTop w:val="0"/>
          <w:marBottom w:val="0"/>
          <w:divBdr>
            <w:top w:val="none" w:sz="0" w:space="0" w:color="auto"/>
            <w:left w:val="none" w:sz="0" w:space="0" w:color="auto"/>
            <w:bottom w:val="none" w:sz="0" w:space="0" w:color="auto"/>
            <w:right w:val="none" w:sz="0" w:space="0" w:color="auto"/>
          </w:divBdr>
        </w:div>
      </w:divsChild>
    </w:div>
    <w:div w:id="402872096">
      <w:bodyDiv w:val="1"/>
      <w:marLeft w:val="0"/>
      <w:marRight w:val="0"/>
      <w:marTop w:val="0"/>
      <w:marBottom w:val="0"/>
      <w:divBdr>
        <w:top w:val="none" w:sz="0" w:space="0" w:color="auto"/>
        <w:left w:val="none" w:sz="0" w:space="0" w:color="auto"/>
        <w:bottom w:val="none" w:sz="0" w:space="0" w:color="auto"/>
        <w:right w:val="none" w:sz="0" w:space="0" w:color="auto"/>
      </w:divBdr>
    </w:div>
    <w:div w:id="403844829">
      <w:bodyDiv w:val="1"/>
      <w:marLeft w:val="0"/>
      <w:marRight w:val="0"/>
      <w:marTop w:val="0"/>
      <w:marBottom w:val="0"/>
      <w:divBdr>
        <w:top w:val="none" w:sz="0" w:space="0" w:color="auto"/>
        <w:left w:val="none" w:sz="0" w:space="0" w:color="auto"/>
        <w:bottom w:val="none" w:sz="0" w:space="0" w:color="auto"/>
        <w:right w:val="none" w:sz="0" w:space="0" w:color="auto"/>
      </w:divBdr>
    </w:div>
    <w:div w:id="676733920">
      <w:bodyDiv w:val="1"/>
      <w:marLeft w:val="0"/>
      <w:marRight w:val="0"/>
      <w:marTop w:val="0"/>
      <w:marBottom w:val="0"/>
      <w:divBdr>
        <w:top w:val="none" w:sz="0" w:space="0" w:color="auto"/>
        <w:left w:val="none" w:sz="0" w:space="0" w:color="auto"/>
        <w:bottom w:val="none" w:sz="0" w:space="0" w:color="auto"/>
        <w:right w:val="none" w:sz="0" w:space="0" w:color="auto"/>
      </w:divBdr>
    </w:div>
    <w:div w:id="1456144977">
      <w:bodyDiv w:val="1"/>
      <w:marLeft w:val="0"/>
      <w:marRight w:val="0"/>
      <w:marTop w:val="0"/>
      <w:marBottom w:val="0"/>
      <w:divBdr>
        <w:top w:val="none" w:sz="0" w:space="0" w:color="auto"/>
        <w:left w:val="none" w:sz="0" w:space="0" w:color="auto"/>
        <w:bottom w:val="none" w:sz="0" w:space="0" w:color="auto"/>
        <w:right w:val="none" w:sz="0" w:space="0" w:color="auto"/>
      </w:divBdr>
    </w:div>
    <w:div w:id="1456682407">
      <w:bodyDiv w:val="1"/>
      <w:marLeft w:val="0"/>
      <w:marRight w:val="0"/>
      <w:marTop w:val="0"/>
      <w:marBottom w:val="0"/>
      <w:divBdr>
        <w:top w:val="none" w:sz="0" w:space="0" w:color="auto"/>
        <w:left w:val="none" w:sz="0" w:space="0" w:color="auto"/>
        <w:bottom w:val="none" w:sz="0" w:space="0" w:color="auto"/>
        <w:right w:val="none" w:sz="0" w:space="0" w:color="auto"/>
      </w:divBdr>
      <w:divsChild>
        <w:div w:id="343553180">
          <w:marLeft w:val="0"/>
          <w:marRight w:val="0"/>
          <w:marTop w:val="0"/>
          <w:marBottom w:val="0"/>
          <w:divBdr>
            <w:top w:val="none" w:sz="0" w:space="0" w:color="auto"/>
            <w:left w:val="none" w:sz="0" w:space="0" w:color="auto"/>
            <w:bottom w:val="none" w:sz="0" w:space="0" w:color="auto"/>
            <w:right w:val="none" w:sz="0" w:space="0" w:color="auto"/>
          </w:divBdr>
        </w:div>
      </w:divsChild>
    </w:div>
    <w:div w:id="1524394970">
      <w:bodyDiv w:val="1"/>
      <w:marLeft w:val="0"/>
      <w:marRight w:val="0"/>
      <w:marTop w:val="0"/>
      <w:marBottom w:val="0"/>
      <w:divBdr>
        <w:top w:val="none" w:sz="0" w:space="0" w:color="auto"/>
        <w:left w:val="none" w:sz="0" w:space="0" w:color="auto"/>
        <w:bottom w:val="none" w:sz="0" w:space="0" w:color="auto"/>
        <w:right w:val="none" w:sz="0" w:space="0" w:color="auto"/>
      </w:divBdr>
    </w:div>
    <w:div w:id="178265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1100.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1100.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ydneywater.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ydneywater.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D71BEAB0BCD4199425C1AE7DA5FB4" ma:contentTypeVersion="13" ma:contentTypeDescription="Create a new document." ma:contentTypeScope="" ma:versionID="b93347446d78718795f4f04e75bd729c">
  <xsd:schema xmlns:xsd="http://www.w3.org/2001/XMLSchema" xmlns:xs="http://www.w3.org/2001/XMLSchema" xmlns:p="http://schemas.microsoft.com/office/2006/metadata/properties" xmlns:ns3="e846a0fa-f745-48d3-8f19-2fa919f56b76" xmlns:ns4="5b36123b-a54c-4909-9580-9ca3059ee8f3" targetNamespace="http://schemas.microsoft.com/office/2006/metadata/properties" ma:root="true" ma:fieldsID="4eaa1bc6c7f9701a88e52e516c439694" ns3:_="" ns4:_="">
    <xsd:import namespace="e846a0fa-f745-48d3-8f19-2fa919f56b76"/>
    <xsd:import namespace="5b36123b-a54c-4909-9580-9ca3059ee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a0fa-f745-48d3-8f19-2fa919f56b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6123b-a54c-4909-9580-9ca3059ee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DD55-9B96-4A0C-9047-592BDF6D5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9A01B-DF4A-4020-9500-DBBE043B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a0fa-f745-48d3-8f19-2fa919f56b76"/>
    <ds:schemaRef ds:uri="5b36123b-a54c-4909-9580-9ca3059e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5BF19-1A37-40A0-88BC-A88E21BC0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10108</Words>
  <Characters>57617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TSA Management</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TorresE@liverpool.nsw.gov.au</dc:creator>
  <cp:lastModifiedBy>Boris Santana</cp:lastModifiedBy>
  <cp:revision>5</cp:revision>
  <cp:lastPrinted>2020-06-25T22:47:00Z</cp:lastPrinted>
  <dcterms:created xsi:type="dcterms:W3CDTF">2020-06-30T10:43:00Z</dcterms:created>
  <dcterms:modified xsi:type="dcterms:W3CDTF">2020-07-01T00:53:00Z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for Office 365</vt:lpwstr>
  </property>
  <property fmtid="{D5CDD505-2E9C-101B-9397-08002B2CF9AE}" pid="4" name="LastSaved">
    <vt:filetime>2020-06-10T00:00:00Z</vt:filetime>
  </property>
  <property fmtid="{D5CDD505-2E9C-101B-9397-08002B2CF9AE}" pid="5" name="ContentTypeId">
    <vt:lpwstr>0x010100BA2D71BEAB0BCD4199425C1AE7DA5FB4</vt:lpwstr>
  </property>
</Properties>
</file>